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ascii="黑体" w:hAnsi="黑体" w:eastAsia="黑体" w:cs="Times New Roman"/>
          <w:b/>
          <w:kern w:val="2"/>
          <w:sz w:val="32"/>
          <w:szCs w:val="32"/>
          <w:lang w:eastAsia="zh-CN"/>
        </w:rPr>
      </w:pPr>
      <w:bookmarkStart w:id="0" w:name="_GoBack"/>
      <w:bookmarkEnd w:id="0"/>
      <w:r>
        <w:rPr>
          <w:rFonts w:hint="eastAsia" w:ascii="黑体" w:hAnsi="黑体" w:eastAsia="黑体" w:cs="Times New Roman"/>
          <w:b/>
          <w:kern w:val="2"/>
          <w:sz w:val="32"/>
          <w:szCs w:val="32"/>
          <w:lang w:eastAsia="zh-CN"/>
        </w:rPr>
        <w:t>附件</w:t>
      </w:r>
      <w:r>
        <w:rPr>
          <w:rFonts w:ascii="黑体" w:hAnsi="黑体" w:eastAsia="黑体" w:cs="Times New Roman"/>
          <w:b/>
          <w:kern w:val="2"/>
          <w:sz w:val="32"/>
          <w:szCs w:val="32"/>
          <w:lang w:eastAsia="zh-CN"/>
        </w:rPr>
        <w:t>2</w:t>
      </w:r>
    </w:p>
    <w:p>
      <w:pPr>
        <w:spacing w:after="0" w:line="560" w:lineRule="exact"/>
        <w:jc w:val="center"/>
        <w:rPr>
          <w:rFonts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lang w:eastAsia="zh-CN"/>
        </w:rPr>
        <w:t>华北电力</w:t>
      </w:r>
      <w:r>
        <w:rPr>
          <w:rFonts w:ascii="仿宋_GB2312" w:hAnsi="仿宋" w:eastAsia="仿宋_GB2312" w:cs="Times New Roman"/>
          <w:kern w:val="2"/>
          <w:sz w:val="32"/>
          <w:szCs w:val="32"/>
          <w:lang w:eastAsia="zh-CN"/>
        </w:rPr>
        <w:t>大学</w:t>
      </w:r>
      <w:r>
        <w:rPr>
          <w:rFonts w:hint="eastAsia" w:ascii="仿宋_GB2312" w:hAnsi="仿宋" w:eastAsia="仿宋_GB2312" w:cs="Times New Roman"/>
          <w:kern w:val="2"/>
          <w:sz w:val="32"/>
          <w:szCs w:val="32"/>
          <w:lang w:eastAsia="zh-CN"/>
        </w:rPr>
        <w:t>实验项目安全风险评估表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9"/>
        <w:gridCol w:w="1557"/>
        <w:gridCol w:w="2552"/>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4"/>
          </w:tcPr>
          <w:p>
            <w:pPr>
              <w:spacing w:after="0" w:line="240" w:lineRule="auto"/>
              <w:jc w:val="center"/>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49" w:type="dxa"/>
          </w:tcPr>
          <w:p>
            <w:pPr>
              <w:spacing w:after="0" w:line="240" w:lineRule="auto"/>
              <w:jc w:val="both"/>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实验项目名称</w:t>
            </w:r>
          </w:p>
        </w:tc>
        <w:tc>
          <w:tcPr>
            <w:tcW w:w="6520" w:type="dxa"/>
            <w:gridSpan w:val="3"/>
          </w:tcPr>
          <w:p>
            <w:pPr>
              <w:spacing w:after="0" w:line="240" w:lineRule="auto"/>
              <w:jc w:val="both"/>
              <w:rPr>
                <w:rFonts w:ascii="仿宋_GB2312" w:hAnsi="仿宋" w:eastAsia="仿宋_GB2312" w:cs="Times New Roman"/>
                <w:kern w:val="2"/>
                <w:sz w:val="28"/>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2549" w:type="dxa"/>
          </w:tcPr>
          <w:p>
            <w:pPr>
              <w:spacing w:after="0" w:line="240" w:lineRule="auto"/>
              <w:jc w:val="both"/>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实验项目类别</w:t>
            </w:r>
          </w:p>
        </w:tc>
        <w:tc>
          <w:tcPr>
            <w:tcW w:w="6520" w:type="dxa"/>
            <w:gridSpan w:val="3"/>
          </w:tcPr>
          <w:p>
            <w:pPr>
              <w:spacing w:after="0" w:line="240" w:lineRule="auto"/>
              <w:jc w:val="both"/>
              <w:rPr>
                <w:rFonts w:ascii="仿宋" w:hAnsi="仿宋" w:eastAsia="仿宋" w:cs="Times New Roman"/>
                <w:kern w:val="2"/>
                <w:sz w:val="28"/>
                <w:szCs w:val="32"/>
                <w:lang w:eastAsia="zh-CN"/>
              </w:rPr>
            </w:pPr>
            <w:r>
              <w:rPr>
                <w:rFonts w:hint="eastAsia" w:ascii="仿宋" w:hAnsi="仿宋" w:eastAsia="仿宋" w:cs="Times New Roman"/>
                <w:kern w:val="2"/>
                <w:sz w:val="28"/>
                <w:szCs w:val="32"/>
                <w:lang w:eastAsia="zh-CN"/>
              </w:rPr>
              <w:t>□学生实验课程</w:t>
            </w:r>
          </w:p>
          <w:p>
            <w:pPr>
              <w:spacing w:after="0" w:line="240" w:lineRule="auto"/>
              <w:jc w:val="both"/>
              <w:rPr>
                <w:rFonts w:ascii="仿宋" w:hAnsi="仿宋" w:eastAsia="仿宋" w:cs="Times New Roman"/>
                <w:kern w:val="2"/>
                <w:sz w:val="28"/>
                <w:szCs w:val="32"/>
                <w:lang w:eastAsia="zh-CN"/>
              </w:rPr>
            </w:pPr>
            <w:r>
              <w:rPr>
                <w:rFonts w:hint="eastAsia" w:ascii="仿宋" w:hAnsi="仿宋" w:eastAsia="仿宋" w:cs="Times New Roman"/>
                <w:kern w:val="2"/>
                <w:sz w:val="28"/>
                <w:szCs w:val="32"/>
                <w:lang w:eastAsia="zh-CN"/>
              </w:rPr>
              <w:t>□毕业设计（论文）</w:t>
            </w:r>
          </w:p>
          <w:p>
            <w:pPr>
              <w:spacing w:after="0" w:line="240" w:lineRule="auto"/>
              <w:jc w:val="both"/>
              <w:rPr>
                <w:rFonts w:ascii="仿宋" w:hAnsi="仿宋" w:eastAsia="仿宋" w:cs="Times New Roman"/>
                <w:kern w:val="2"/>
                <w:sz w:val="28"/>
                <w:szCs w:val="32"/>
                <w:lang w:eastAsia="zh-CN"/>
              </w:rPr>
            </w:pPr>
            <w:r>
              <w:rPr>
                <w:rFonts w:hint="eastAsia" w:ascii="仿宋" w:hAnsi="仿宋" w:eastAsia="仿宋" w:cs="Times New Roman"/>
                <w:kern w:val="2"/>
                <w:sz w:val="28"/>
                <w:szCs w:val="32"/>
                <w:lang w:eastAsia="zh-CN"/>
              </w:rPr>
              <w:t>□科研项目</w:t>
            </w:r>
          </w:p>
          <w:p>
            <w:pPr>
              <w:spacing w:after="0" w:line="240" w:lineRule="auto"/>
              <w:jc w:val="both"/>
              <w:rPr>
                <w:rFonts w:ascii="仿宋" w:hAnsi="仿宋" w:eastAsia="仿宋" w:cs="Times New Roman"/>
                <w:kern w:val="2"/>
                <w:sz w:val="28"/>
                <w:szCs w:val="32"/>
                <w:lang w:eastAsia="zh-CN"/>
              </w:rPr>
            </w:pPr>
            <w:r>
              <w:rPr>
                <w:rFonts w:hint="eastAsia" w:ascii="仿宋" w:hAnsi="仿宋" w:eastAsia="仿宋" w:cs="Times New Roman"/>
                <w:kern w:val="2"/>
                <w:sz w:val="28"/>
                <w:szCs w:val="32"/>
                <w:lang w:eastAsia="zh-CN"/>
              </w:rPr>
              <w:t>□学科竞赛实验课程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549" w:type="dxa"/>
          </w:tcPr>
          <w:p>
            <w:pPr>
              <w:spacing w:after="0" w:line="240" w:lineRule="auto"/>
              <w:jc w:val="both"/>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项目负责人</w:t>
            </w:r>
          </w:p>
        </w:tc>
        <w:tc>
          <w:tcPr>
            <w:tcW w:w="1557" w:type="dxa"/>
          </w:tcPr>
          <w:p>
            <w:pPr>
              <w:spacing w:after="0" w:line="240" w:lineRule="auto"/>
              <w:jc w:val="both"/>
              <w:rPr>
                <w:rFonts w:ascii="仿宋_GB2312" w:hAnsi="仿宋" w:eastAsia="仿宋_GB2312" w:cs="Times New Roman"/>
                <w:kern w:val="2"/>
                <w:sz w:val="28"/>
                <w:szCs w:val="32"/>
                <w:lang w:eastAsia="zh-CN"/>
              </w:rPr>
            </w:pPr>
          </w:p>
        </w:tc>
        <w:tc>
          <w:tcPr>
            <w:tcW w:w="2552" w:type="dxa"/>
          </w:tcPr>
          <w:p>
            <w:pPr>
              <w:spacing w:after="0" w:line="240" w:lineRule="auto"/>
              <w:jc w:val="both"/>
              <w:rPr>
                <w:rFonts w:ascii="仿宋_GB2312" w:hAnsi="仿宋" w:eastAsia="仿宋_GB2312" w:cs="Times New Roman"/>
                <w:kern w:val="2"/>
                <w:sz w:val="28"/>
                <w:szCs w:val="32"/>
                <w:lang w:eastAsia="zh-CN"/>
              </w:rPr>
            </w:pPr>
            <w:r>
              <w:rPr>
                <w:rFonts w:ascii="仿宋_GB2312" w:hAnsi="仿宋" w:eastAsia="仿宋_GB2312" w:cs="Times New Roman"/>
                <w:kern w:val="2"/>
                <w:sz w:val="28"/>
                <w:szCs w:val="32"/>
                <w:lang w:eastAsia="zh-CN"/>
              </w:rPr>
              <w:t>联系</w:t>
            </w:r>
            <w:r>
              <w:rPr>
                <w:rFonts w:hint="eastAsia" w:ascii="仿宋_GB2312" w:hAnsi="仿宋" w:eastAsia="仿宋_GB2312" w:cs="Times New Roman"/>
                <w:kern w:val="2"/>
                <w:sz w:val="28"/>
                <w:szCs w:val="32"/>
                <w:lang w:eastAsia="zh-CN"/>
              </w:rPr>
              <w:t>方式</w:t>
            </w:r>
          </w:p>
        </w:tc>
        <w:tc>
          <w:tcPr>
            <w:tcW w:w="2411" w:type="dxa"/>
          </w:tcPr>
          <w:p>
            <w:pPr>
              <w:spacing w:after="0" w:line="240" w:lineRule="auto"/>
              <w:jc w:val="both"/>
              <w:rPr>
                <w:rFonts w:ascii="仿宋_GB2312" w:hAnsi="仿宋" w:eastAsia="仿宋_GB2312" w:cs="Times New Roman"/>
                <w:kern w:val="2"/>
                <w:sz w:val="28"/>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549" w:type="dxa"/>
          </w:tcPr>
          <w:p>
            <w:pPr>
              <w:spacing w:before="2" w:after="0" w:line="240" w:lineRule="auto"/>
              <w:ind w:right="-20"/>
              <w:rPr>
                <w:rFonts w:ascii="仿宋_GB2312" w:hAnsi="仿宋" w:eastAsia="仿宋_GB2312" w:cs="Times New Roman"/>
                <w:kern w:val="2"/>
                <w:sz w:val="28"/>
                <w:szCs w:val="32"/>
                <w:lang w:eastAsia="zh-CN"/>
              </w:rPr>
            </w:pPr>
            <w:r>
              <w:rPr>
                <w:rFonts w:ascii="仿宋_GB2312" w:hAnsi="仿宋" w:eastAsia="仿宋_GB2312" w:cs="Times New Roman"/>
                <w:kern w:val="2"/>
                <w:sz w:val="28"/>
                <w:szCs w:val="32"/>
                <w:lang w:eastAsia="zh-CN"/>
              </w:rPr>
              <w:t>所用实验室</w:t>
            </w:r>
            <w:r>
              <w:rPr>
                <w:rFonts w:hint="eastAsia" w:ascii="仿宋_GB2312" w:hAnsi="仿宋" w:eastAsia="仿宋_GB2312" w:cs="Times New Roman"/>
                <w:kern w:val="2"/>
                <w:sz w:val="28"/>
                <w:szCs w:val="32"/>
                <w:lang w:eastAsia="zh-CN"/>
              </w:rPr>
              <w:t>位置</w:t>
            </w:r>
          </w:p>
        </w:tc>
        <w:tc>
          <w:tcPr>
            <w:tcW w:w="1557" w:type="dxa"/>
          </w:tcPr>
          <w:p>
            <w:pPr>
              <w:spacing w:after="0" w:line="240" w:lineRule="auto"/>
              <w:jc w:val="both"/>
              <w:rPr>
                <w:rFonts w:ascii="仿宋_GB2312" w:hAnsi="仿宋" w:eastAsia="仿宋_GB2312" w:cs="Times New Roman"/>
                <w:kern w:val="2"/>
                <w:sz w:val="28"/>
                <w:szCs w:val="32"/>
                <w:lang w:eastAsia="zh-CN"/>
              </w:rPr>
            </w:pPr>
          </w:p>
        </w:tc>
        <w:tc>
          <w:tcPr>
            <w:tcW w:w="2552" w:type="dxa"/>
          </w:tcPr>
          <w:p>
            <w:pPr>
              <w:spacing w:before="2" w:after="0" w:line="240" w:lineRule="auto"/>
              <w:ind w:right="-20"/>
              <w:rPr>
                <w:rFonts w:ascii="仿宋_GB2312" w:hAnsi="仿宋" w:eastAsia="仿宋_GB2312" w:cs="Times New Roman"/>
                <w:kern w:val="2"/>
                <w:sz w:val="28"/>
                <w:szCs w:val="32"/>
                <w:lang w:eastAsia="zh-CN"/>
              </w:rPr>
            </w:pPr>
            <w:r>
              <w:rPr>
                <w:rFonts w:ascii="仿宋_GB2312" w:hAnsi="仿宋" w:eastAsia="仿宋_GB2312" w:cs="Times New Roman"/>
                <w:kern w:val="2"/>
                <w:sz w:val="28"/>
                <w:szCs w:val="32"/>
                <w:lang w:eastAsia="zh-CN"/>
              </w:rPr>
              <w:t>实验室负责人</w:t>
            </w:r>
          </w:p>
        </w:tc>
        <w:tc>
          <w:tcPr>
            <w:tcW w:w="2411" w:type="dxa"/>
          </w:tcPr>
          <w:p>
            <w:pPr>
              <w:spacing w:after="0" w:line="240" w:lineRule="auto"/>
              <w:jc w:val="both"/>
              <w:rPr>
                <w:rFonts w:ascii="仿宋_GB2312" w:hAnsi="仿宋" w:eastAsia="仿宋_GB2312" w:cs="Times New Roman"/>
                <w:kern w:val="2"/>
                <w:sz w:val="28"/>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gridSpan w:val="4"/>
          </w:tcPr>
          <w:p>
            <w:pPr>
              <w:spacing w:after="0" w:line="240" w:lineRule="auto"/>
              <w:jc w:val="center"/>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二、危险源及风险防控措施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2549" w:type="dxa"/>
          </w:tcPr>
          <w:p>
            <w:pPr>
              <w:spacing w:after="0" w:line="240" w:lineRule="auto"/>
              <w:jc w:val="both"/>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危险源</w:t>
            </w:r>
          </w:p>
        </w:tc>
        <w:tc>
          <w:tcPr>
            <w:tcW w:w="6520" w:type="dxa"/>
            <w:gridSpan w:val="3"/>
          </w:tcPr>
          <w:p>
            <w:pPr>
              <w:spacing w:after="0" w:line="240" w:lineRule="auto"/>
              <w:jc w:val="both"/>
              <w:rPr>
                <w:rFonts w:ascii="仿宋" w:hAnsi="仿宋" w:eastAsia="仿宋" w:cs="Times New Roman"/>
                <w:kern w:val="2"/>
                <w:sz w:val="28"/>
                <w:szCs w:val="32"/>
                <w:lang w:eastAsia="zh-CN"/>
              </w:rPr>
            </w:pPr>
            <w:r>
              <w:rPr>
                <w:rFonts w:hint="eastAsia" w:ascii="仿宋" w:hAnsi="仿宋" w:eastAsia="仿宋" w:cs="Times New Roman"/>
                <w:kern w:val="2"/>
                <w:sz w:val="28"/>
                <w:szCs w:val="32"/>
                <w:lang w:eastAsia="zh-CN"/>
              </w:rPr>
              <w:t>□有毒有害化学品</w:t>
            </w:r>
          </w:p>
          <w:p>
            <w:pPr>
              <w:spacing w:after="0" w:line="240" w:lineRule="auto"/>
              <w:jc w:val="both"/>
              <w:rPr>
                <w:rFonts w:ascii="仿宋" w:hAnsi="仿宋" w:eastAsia="仿宋" w:cs="Times New Roman"/>
                <w:kern w:val="2"/>
                <w:sz w:val="28"/>
                <w:szCs w:val="32"/>
                <w:lang w:eastAsia="zh-CN"/>
              </w:rPr>
            </w:pPr>
            <w:r>
              <w:rPr>
                <w:rFonts w:hint="eastAsia" w:ascii="仿宋" w:hAnsi="仿宋" w:eastAsia="仿宋" w:cs="Times New Roman"/>
                <w:kern w:val="2"/>
                <w:sz w:val="28"/>
                <w:szCs w:val="32"/>
                <w:lang w:eastAsia="zh-CN"/>
              </w:rPr>
              <w:t>（剧毒、易制爆、易制毒、爆炸品等）</w:t>
            </w:r>
          </w:p>
          <w:p>
            <w:pPr>
              <w:spacing w:after="0" w:line="240" w:lineRule="auto"/>
              <w:jc w:val="both"/>
              <w:rPr>
                <w:rFonts w:ascii="仿宋" w:hAnsi="仿宋" w:eastAsia="仿宋" w:cs="Times New Roman"/>
                <w:kern w:val="2"/>
                <w:sz w:val="28"/>
                <w:szCs w:val="32"/>
                <w:lang w:eastAsia="zh-CN"/>
              </w:rPr>
            </w:pPr>
            <w:r>
              <w:rPr>
                <w:rFonts w:hint="eastAsia" w:ascii="仿宋" w:hAnsi="仿宋" w:eastAsia="仿宋" w:cs="Times New Roman"/>
                <w:kern w:val="2"/>
                <w:sz w:val="28"/>
                <w:szCs w:val="32"/>
                <w:lang w:eastAsia="zh-CN"/>
              </w:rPr>
              <w:t>□危险气体（易燃、易爆、有毒、窒息）</w:t>
            </w:r>
          </w:p>
          <w:p>
            <w:pPr>
              <w:spacing w:after="0" w:line="240" w:lineRule="auto"/>
              <w:jc w:val="both"/>
              <w:rPr>
                <w:rFonts w:ascii="仿宋" w:hAnsi="仿宋" w:eastAsia="仿宋" w:cs="Times New Roman"/>
                <w:kern w:val="2"/>
                <w:sz w:val="28"/>
                <w:szCs w:val="32"/>
                <w:lang w:eastAsia="zh-CN"/>
              </w:rPr>
            </w:pPr>
            <w:r>
              <w:rPr>
                <w:rFonts w:hint="eastAsia" w:ascii="仿宋" w:hAnsi="仿宋" w:eastAsia="仿宋" w:cs="Times New Roman"/>
                <w:kern w:val="2"/>
                <w:sz w:val="28"/>
                <w:szCs w:val="32"/>
                <w:lang w:eastAsia="zh-CN"/>
              </w:rPr>
              <w:t xml:space="preserve">□辐射源及射线装置 </w:t>
            </w:r>
            <w:r>
              <w:rPr>
                <w:rFonts w:ascii="仿宋" w:hAnsi="仿宋" w:eastAsia="仿宋" w:cs="Times New Roman"/>
                <w:kern w:val="2"/>
                <w:sz w:val="28"/>
                <w:szCs w:val="32"/>
                <w:lang w:eastAsia="zh-CN"/>
              </w:rPr>
              <w:t xml:space="preserve"> </w:t>
            </w:r>
            <w:r>
              <w:rPr>
                <w:rFonts w:hint="eastAsia" w:ascii="仿宋" w:hAnsi="仿宋" w:eastAsia="仿宋" w:cs="Times New Roman"/>
                <w:kern w:val="2"/>
                <w:sz w:val="28"/>
                <w:szCs w:val="32"/>
                <w:lang w:eastAsia="zh-CN"/>
              </w:rPr>
              <w:t>□同位素及核材料</w:t>
            </w:r>
          </w:p>
          <w:p>
            <w:pPr>
              <w:spacing w:after="0" w:line="240" w:lineRule="auto"/>
              <w:jc w:val="both"/>
              <w:rPr>
                <w:rFonts w:ascii="仿宋" w:hAnsi="仿宋" w:eastAsia="仿宋" w:cs="Times New Roman"/>
                <w:kern w:val="2"/>
                <w:sz w:val="28"/>
                <w:szCs w:val="32"/>
                <w:lang w:eastAsia="zh-CN"/>
              </w:rPr>
            </w:pPr>
            <w:r>
              <w:rPr>
                <w:rFonts w:hint="eastAsia" w:ascii="仿宋" w:hAnsi="仿宋" w:eastAsia="仿宋" w:cs="Times New Roman"/>
                <w:kern w:val="2"/>
                <w:sz w:val="28"/>
                <w:szCs w:val="32"/>
                <w:lang w:eastAsia="zh-CN"/>
              </w:rPr>
              <w:t>□危险性机械加工装置□强电强磁与激光设备</w:t>
            </w:r>
          </w:p>
          <w:p>
            <w:pPr>
              <w:spacing w:after="0" w:line="240" w:lineRule="auto"/>
              <w:jc w:val="both"/>
              <w:rPr>
                <w:rFonts w:ascii="仿宋" w:hAnsi="仿宋" w:eastAsia="仿宋" w:cs="Times New Roman"/>
                <w:kern w:val="2"/>
                <w:sz w:val="28"/>
                <w:szCs w:val="32"/>
                <w:lang w:eastAsia="zh-CN"/>
              </w:rPr>
            </w:pPr>
            <w:r>
              <w:rPr>
                <w:rFonts w:hint="eastAsia" w:ascii="仿宋" w:hAnsi="仿宋" w:eastAsia="仿宋" w:cs="Times New Roman"/>
                <w:kern w:val="2"/>
                <w:sz w:val="28"/>
                <w:szCs w:val="32"/>
                <w:lang w:eastAsia="zh-CN"/>
              </w:rPr>
              <w:t xml:space="preserve">□特种设备 </w:t>
            </w:r>
            <w:r>
              <w:rPr>
                <w:rFonts w:ascii="仿宋" w:hAnsi="仿宋" w:eastAsia="仿宋" w:cs="Times New Roman"/>
                <w:kern w:val="2"/>
                <w:sz w:val="28"/>
                <w:szCs w:val="32"/>
                <w:lang w:eastAsia="zh-CN"/>
              </w:rPr>
              <w:t xml:space="preserve"> </w:t>
            </w:r>
            <w:r>
              <w:rPr>
                <w:rFonts w:hint="eastAsia" w:ascii="仿宋" w:hAnsi="仿宋" w:eastAsia="仿宋" w:cs="Times New Roman"/>
                <w:kern w:val="2"/>
                <w:sz w:val="28"/>
                <w:szCs w:val="32"/>
                <w:lang w:eastAsia="zh-CN"/>
              </w:rPr>
              <w:t>□不涉及以上危险源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2549" w:type="dxa"/>
          </w:tcPr>
          <w:p>
            <w:pPr>
              <w:spacing w:after="0" w:line="240" w:lineRule="auto"/>
              <w:jc w:val="both"/>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拟采取的防控措施和应急措施</w:t>
            </w:r>
          </w:p>
          <w:p>
            <w:pPr>
              <w:spacing w:after="0" w:line="240" w:lineRule="auto"/>
              <w:jc w:val="both"/>
              <w:rPr>
                <w:rFonts w:ascii="仿宋_GB2312" w:hAnsi="仿宋" w:eastAsia="仿宋_GB2312" w:cs="Times New Roman"/>
                <w:kern w:val="2"/>
                <w:sz w:val="28"/>
                <w:szCs w:val="32"/>
                <w:lang w:eastAsia="zh-CN"/>
              </w:rPr>
            </w:pPr>
            <w:r>
              <w:rPr>
                <w:rFonts w:hint="eastAsia" w:ascii="仿宋" w:hAnsi="仿宋" w:eastAsia="仿宋" w:cs="Times New Roman"/>
                <w:kern w:val="2"/>
                <w:sz w:val="28"/>
                <w:szCs w:val="32"/>
                <w:lang w:eastAsia="zh-CN"/>
              </w:rPr>
              <w:t>（从硬件设施、管理制度、操作规程、管理台账、防护措施、应急预案等方面阐述）</w:t>
            </w:r>
          </w:p>
        </w:tc>
        <w:tc>
          <w:tcPr>
            <w:tcW w:w="6520" w:type="dxa"/>
            <w:gridSpan w:val="3"/>
          </w:tcPr>
          <w:p>
            <w:pPr>
              <w:spacing w:after="0" w:line="240" w:lineRule="auto"/>
              <w:jc w:val="both"/>
              <w:rPr>
                <w:rFonts w:ascii="仿宋_GB2312" w:hAnsi="仿宋" w:eastAsia="仿宋_GB2312" w:cs="Times New Roman"/>
                <w:color w:val="A6A6A6" w:themeColor="background1" w:themeShade="A6"/>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069" w:type="dxa"/>
            <w:gridSpan w:val="4"/>
          </w:tcPr>
          <w:p>
            <w:pPr>
              <w:spacing w:after="0" w:line="240" w:lineRule="auto"/>
              <w:jc w:val="center"/>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三、评估结果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069" w:type="dxa"/>
            <w:gridSpan w:val="4"/>
          </w:tcPr>
          <w:p>
            <w:pPr>
              <w:spacing w:after="0" w:line="240" w:lineRule="auto"/>
              <w:jc w:val="both"/>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1.项目负责人承诺：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069" w:type="dxa"/>
            <w:gridSpan w:val="4"/>
          </w:tcPr>
          <w:p>
            <w:pPr>
              <w:spacing w:after="0" w:line="240" w:lineRule="auto"/>
              <w:ind w:firstLine="560" w:firstLineChars="200"/>
              <w:jc w:val="both"/>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本人对实验项目在实验室实施过程中所涉及的内容进行危险源辨识和风险评估保证填写内容真实、准确、完整，并认真落实学校实验室安全管理制度，防控风险，消除隐患，确保安全。</w:t>
            </w:r>
          </w:p>
          <w:p>
            <w:pPr>
              <w:wordWrap w:val="0"/>
              <w:spacing w:after="0" w:line="240" w:lineRule="auto"/>
              <w:jc w:val="right"/>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 xml:space="preserve">项目负责人签字： </w:t>
            </w:r>
            <w:r>
              <w:rPr>
                <w:rFonts w:ascii="仿宋_GB2312" w:hAnsi="仿宋" w:eastAsia="仿宋_GB2312" w:cs="Times New Roman"/>
                <w:kern w:val="2"/>
                <w:sz w:val="28"/>
                <w:szCs w:val="32"/>
                <w:lang w:eastAsia="zh-CN"/>
              </w:rPr>
              <w:t xml:space="preserve">        </w:t>
            </w:r>
            <w:r>
              <w:rPr>
                <w:rFonts w:hint="eastAsia" w:ascii="仿宋_GB2312" w:hAnsi="仿宋" w:eastAsia="仿宋_GB2312" w:cs="Times New Roman"/>
                <w:kern w:val="2"/>
                <w:sz w:val="28"/>
                <w:szCs w:val="32"/>
                <w:lang w:eastAsia="zh-CN"/>
              </w:rPr>
              <w:t xml:space="preserve"> </w:t>
            </w:r>
            <w:r>
              <w:rPr>
                <w:rFonts w:ascii="仿宋_GB2312" w:hAnsi="仿宋" w:eastAsia="仿宋_GB2312" w:cs="Times New Roman"/>
                <w:kern w:val="2"/>
                <w:sz w:val="28"/>
                <w:szCs w:val="32"/>
                <w:lang w:eastAsia="zh-CN"/>
              </w:rPr>
              <w:t xml:space="preserve">         </w:t>
            </w:r>
          </w:p>
          <w:p>
            <w:pPr>
              <w:spacing w:after="0" w:line="240" w:lineRule="auto"/>
              <w:jc w:val="right"/>
              <w:rPr>
                <w:rFonts w:ascii="仿宋_GB2312" w:hAnsi="仿宋" w:eastAsia="仿宋_GB2312" w:cs="Times New Roman"/>
                <w:kern w:val="2"/>
                <w:sz w:val="28"/>
                <w:szCs w:val="32"/>
                <w:lang w:eastAsia="zh-CN"/>
              </w:rPr>
            </w:pPr>
          </w:p>
          <w:p>
            <w:pPr>
              <w:spacing w:after="0" w:line="240" w:lineRule="auto"/>
              <w:jc w:val="right"/>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 xml:space="preserve">年  </w:t>
            </w:r>
            <w:r>
              <w:rPr>
                <w:rFonts w:ascii="仿宋_GB2312" w:hAnsi="仿宋" w:eastAsia="仿宋_GB2312" w:cs="Times New Roman"/>
                <w:kern w:val="2"/>
                <w:sz w:val="28"/>
                <w:szCs w:val="32"/>
                <w:lang w:eastAsia="zh-CN"/>
              </w:rPr>
              <w:t xml:space="preserve"> </w:t>
            </w:r>
            <w:r>
              <w:rPr>
                <w:rFonts w:hint="eastAsia" w:ascii="仿宋_GB2312" w:hAnsi="仿宋" w:eastAsia="仿宋_GB2312" w:cs="Times New Roman"/>
                <w:kern w:val="2"/>
                <w:sz w:val="28"/>
                <w:szCs w:val="32"/>
                <w:lang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069" w:type="dxa"/>
            <w:gridSpan w:val="4"/>
          </w:tcPr>
          <w:p>
            <w:pPr>
              <w:spacing w:after="0" w:line="240" w:lineRule="auto"/>
              <w:jc w:val="both"/>
              <w:rPr>
                <w:rFonts w:ascii="仿宋_GB2312" w:hAnsi="仿宋" w:eastAsia="仿宋_GB2312" w:cs="Times New Roman"/>
                <w:kern w:val="2"/>
                <w:sz w:val="28"/>
                <w:szCs w:val="32"/>
                <w:lang w:eastAsia="zh-CN"/>
              </w:rPr>
            </w:pPr>
            <w:r>
              <w:rPr>
                <w:rFonts w:ascii="仿宋_GB2312" w:hAnsi="仿宋" w:eastAsia="仿宋_GB2312" w:cs="Times New Roman"/>
                <w:kern w:val="2"/>
                <w:sz w:val="28"/>
                <w:szCs w:val="32"/>
                <w:lang w:eastAsia="zh-CN"/>
              </w:rPr>
              <w:t>2</w:t>
            </w:r>
            <w:r>
              <w:rPr>
                <w:rFonts w:hint="eastAsia" w:ascii="仿宋_GB2312" w:hAnsi="仿宋" w:eastAsia="仿宋_GB2312" w:cs="Times New Roman"/>
                <w:kern w:val="2"/>
                <w:sz w:val="28"/>
                <w:szCs w:val="32"/>
                <w:lang w:eastAsia="zh-CN"/>
              </w:rPr>
              <w:t>.实验室负责人确认：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069" w:type="dxa"/>
            <w:gridSpan w:val="4"/>
          </w:tcPr>
          <w:p>
            <w:pPr>
              <w:spacing w:after="0" w:line="240" w:lineRule="auto"/>
              <w:ind w:firstLine="560" w:firstLineChars="200"/>
              <w:jc w:val="both"/>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本人知晓此实验项目在实验室实施过程中存在的风险，将承担实验室安全教育、告知、警示、告诫、制止等责任和义务。</w:t>
            </w:r>
          </w:p>
          <w:p>
            <w:pPr>
              <w:wordWrap w:val="0"/>
              <w:spacing w:after="0" w:line="240" w:lineRule="auto"/>
              <w:jc w:val="right"/>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 xml:space="preserve">实验室负责人签字： </w:t>
            </w:r>
            <w:r>
              <w:rPr>
                <w:rFonts w:ascii="仿宋_GB2312" w:hAnsi="仿宋" w:eastAsia="仿宋_GB2312" w:cs="Times New Roman"/>
                <w:kern w:val="2"/>
                <w:sz w:val="28"/>
                <w:szCs w:val="32"/>
                <w:lang w:eastAsia="zh-CN"/>
              </w:rPr>
              <w:t xml:space="preserve">        </w:t>
            </w:r>
            <w:r>
              <w:rPr>
                <w:rFonts w:hint="eastAsia" w:ascii="仿宋_GB2312" w:hAnsi="仿宋" w:eastAsia="仿宋_GB2312" w:cs="Times New Roman"/>
                <w:kern w:val="2"/>
                <w:sz w:val="28"/>
                <w:szCs w:val="32"/>
                <w:lang w:eastAsia="zh-CN"/>
              </w:rPr>
              <w:t xml:space="preserve"> </w:t>
            </w:r>
            <w:r>
              <w:rPr>
                <w:rFonts w:ascii="仿宋_GB2312" w:hAnsi="仿宋" w:eastAsia="仿宋_GB2312" w:cs="Times New Roman"/>
                <w:kern w:val="2"/>
                <w:sz w:val="28"/>
                <w:szCs w:val="32"/>
                <w:lang w:eastAsia="zh-CN"/>
              </w:rPr>
              <w:t xml:space="preserve">         </w:t>
            </w:r>
          </w:p>
          <w:p>
            <w:pPr>
              <w:spacing w:after="0" w:line="240" w:lineRule="auto"/>
              <w:ind w:firstLine="560" w:firstLineChars="200"/>
              <w:jc w:val="right"/>
              <w:rPr>
                <w:rFonts w:ascii="仿宋_GB2312" w:hAnsi="仿宋" w:eastAsia="仿宋_GB2312" w:cs="Times New Roman"/>
                <w:kern w:val="2"/>
                <w:sz w:val="28"/>
                <w:szCs w:val="32"/>
                <w:lang w:eastAsia="zh-CN"/>
              </w:rPr>
            </w:pPr>
          </w:p>
          <w:p>
            <w:pPr>
              <w:spacing w:after="0" w:line="240" w:lineRule="auto"/>
              <w:ind w:firstLine="560" w:firstLineChars="200"/>
              <w:jc w:val="right"/>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 xml:space="preserve">年   </w:t>
            </w:r>
            <w:r>
              <w:rPr>
                <w:rFonts w:ascii="仿宋_GB2312" w:hAnsi="仿宋" w:eastAsia="仿宋_GB2312" w:cs="Times New Roman"/>
                <w:kern w:val="2"/>
                <w:sz w:val="28"/>
                <w:szCs w:val="32"/>
                <w:lang w:eastAsia="zh-CN"/>
              </w:rPr>
              <w:t xml:space="preserve"> </w:t>
            </w:r>
            <w:r>
              <w:rPr>
                <w:rFonts w:hint="eastAsia" w:ascii="仿宋_GB2312" w:hAnsi="仿宋" w:eastAsia="仿宋_GB2312" w:cs="Times New Roman"/>
                <w:kern w:val="2"/>
                <w:sz w:val="28"/>
                <w:szCs w:val="32"/>
                <w:lang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069" w:type="dxa"/>
            <w:gridSpan w:val="4"/>
          </w:tcPr>
          <w:p>
            <w:pPr>
              <w:spacing w:after="0" w:line="240" w:lineRule="auto"/>
              <w:jc w:val="both"/>
              <w:rPr>
                <w:rFonts w:ascii="仿宋_GB2312" w:hAnsi="仿宋" w:eastAsia="仿宋_GB2312" w:cs="Times New Roman"/>
                <w:kern w:val="2"/>
                <w:sz w:val="28"/>
                <w:szCs w:val="32"/>
                <w:lang w:eastAsia="zh-CN"/>
              </w:rPr>
            </w:pPr>
            <w:r>
              <w:rPr>
                <w:rFonts w:ascii="仿宋_GB2312" w:hAnsi="仿宋" w:eastAsia="仿宋_GB2312" w:cs="Times New Roman"/>
                <w:kern w:val="2"/>
                <w:sz w:val="28"/>
                <w:szCs w:val="32"/>
                <w:lang w:eastAsia="zh-CN"/>
              </w:rPr>
              <w:t>3</w:t>
            </w:r>
            <w:r>
              <w:rPr>
                <w:rFonts w:hint="eastAsia" w:ascii="仿宋_GB2312" w:hAnsi="仿宋" w:eastAsia="仿宋_GB2312" w:cs="Times New Roman"/>
                <w:kern w:val="2"/>
                <w:sz w:val="28"/>
                <w:szCs w:val="32"/>
                <w:lang w:eastAsia="zh-CN"/>
              </w:rPr>
              <w:t>.专业技术人员意见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7" w:hRule="atLeast"/>
        </w:trPr>
        <w:tc>
          <w:tcPr>
            <w:tcW w:w="9069" w:type="dxa"/>
            <w:gridSpan w:val="4"/>
          </w:tcPr>
          <w:p>
            <w:pPr>
              <w:spacing w:after="0" w:line="240" w:lineRule="auto"/>
              <w:jc w:val="both"/>
              <w:rPr>
                <w:rFonts w:ascii="仿宋_GB2312" w:hAnsi="仿宋" w:eastAsia="仿宋_GB2312" w:cs="Times New Roman"/>
                <w:kern w:val="2"/>
                <w:sz w:val="28"/>
                <w:szCs w:val="32"/>
                <w:lang w:eastAsia="zh-CN"/>
              </w:rPr>
            </w:pPr>
          </w:p>
          <w:p>
            <w:pPr>
              <w:spacing w:after="0" w:line="240" w:lineRule="auto"/>
              <w:ind w:firstLine="645"/>
              <w:jc w:val="both"/>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□1.同意实施；</w:t>
            </w:r>
          </w:p>
          <w:p>
            <w:pPr>
              <w:spacing w:after="0" w:line="240" w:lineRule="auto"/>
              <w:ind w:firstLine="645"/>
              <w:jc w:val="both"/>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□2.经修订后可以实施；</w:t>
            </w:r>
          </w:p>
          <w:p>
            <w:pPr>
              <w:spacing w:after="0" w:line="240" w:lineRule="auto"/>
              <w:ind w:firstLine="645"/>
              <w:jc w:val="both"/>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□3</w:t>
            </w:r>
            <w:r>
              <w:rPr>
                <w:rFonts w:ascii="仿宋_GB2312" w:hAnsi="仿宋" w:eastAsia="仿宋_GB2312" w:cs="Times New Roman"/>
                <w:kern w:val="2"/>
                <w:sz w:val="28"/>
                <w:szCs w:val="32"/>
                <w:lang w:eastAsia="zh-CN"/>
              </w:rPr>
              <w:t>.</w:t>
            </w:r>
            <w:r>
              <w:rPr>
                <w:rFonts w:hint="eastAsia" w:ascii="仿宋_GB2312" w:hAnsi="仿宋" w:eastAsia="仿宋_GB2312" w:cs="Times New Roman"/>
                <w:kern w:val="2"/>
                <w:sz w:val="28"/>
                <w:szCs w:val="32"/>
                <w:lang w:eastAsia="zh-CN"/>
              </w:rPr>
              <w:t>不予通过</w:t>
            </w:r>
          </w:p>
          <w:p>
            <w:pPr>
              <w:spacing w:after="0" w:line="240" w:lineRule="auto"/>
              <w:ind w:firstLine="1680" w:firstLineChars="600"/>
              <w:jc w:val="right"/>
              <w:rPr>
                <w:rFonts w:ascii="仿宋_GB2312" w:hAnsi="仿宋" w:eastAsia="仿宋_GB2312" w:cs="Times New Roman"/>
                <w:kern w:val="2"/>
                <w:sz w:val="28"/>
                <w:szCs w:val="32"/>
                <w:lang w:eastAsia="zh-CN"/>
              </w:rPr>
            </w:pPr>
          </w:p>
          <w:p>
            <w:pPr>
              <w:spacing w:after="0" w:line="240" w:lineRule="auto"/>
              <w:ind w:firstLine="560" w:firstLineChars="200"/>
              <w:rPr>
                <w:rFonts w:hint="eastAsia"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签字：1</w:t>
            </w:r>
            <w:r>
              <w:rPr>
                <w:rFonts w:ascii="仿宋_GB2312" w:hAnsi="仿宋" w:eastAsia="仿宋_GB2312" w:cs="Times New Roman"/>
                <w:kern w:val="2"/>
                <w:sz w:val="28"/>
                <w:szCs w:val="32"/>
                <w:lang w:eastAsia="zh-CN"/>
              </w:rPr>
              <w:t>.                               2.                           3.</w:t>
            </w:r>
          </w:p>
          <w:p>
            <w:pPr>
              <w:spacing w:after="0" w:line="240" w:lineRule="auto"/>
              <w:ind w:firstLine="1680" w:firstLineChars="600"/>
              <w:jc w:val="right"/>
              <w:rPr>
                <w:rFonts w:ascii="仿宋_GB2312" w:hAnsi="仿宋" w:eastAsia="仿宋_GB2312" w:cs="Times New Roman"/>
                <w:kern w:val="2"/>
                <w:sz w:val="28"/>
                <w:szCs w:val="32"/>
                <w:lang w:eastAsia="zh-CN"/>
              </w:rPr>
            </w:pPr>
          </w:p>
          <w:p>
            <w:pPr>
              <w:spacing w:after="0" w:line="240" w:lineRule="auto"/>
              <w:ind w:firstLine="1680" w:firstLineChars="600"/>
              <w:jc w:val="right"/>
              <w:rPr>
                <w:rFonts w:ascii="仿宋_GB2312" w:hAnsi="仿宋" w:eastAsia="仿宋_GB2312" w:cs="Times New Roman"/>
                <w:kern w:val="2"/>
                <w:sz w:val="28"/>
                <w:szCs w:val="32"/>
                <w:lang w:eastAsia="zh-CN"/>
              </w:rPr>
            </w:pPr>
          </w:p>
          <w:p>
            <w:pPr>
              <w:spacing w:after="0" w:line="240" w:lineRule="auto"/>
              <w:ind w:firstLine="1680" w:firstLineChars="600"/>
              <w:jc w:val="right"/>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 xml:space="preserve">年    </w:t>
            </w:r>
            <w:r>
              <w:rPr>
                <w:rFonts w:ascii="仿宋_GB2312" w:hAnsi="仿宋" w:eastAsia="仿宋_GB2312" w:cs="Times New Roman"/>
                <w:kern w:val="2"/>
                <w:sz w:val="28"/>
                <w:szCs w:val="32"/>
                <w:lang w:eastAsia="zh-CN"/>
              </w:rPr>
              <w:t xml:space="preserve"> </w:t>
            </w:r>
            <w:r>
              <w:rPr>
                <w:rFonts w:hint="eastAsia" w:ascii="仿宋_GB2312" w:hAnsi="仿宋" w:eastAsia="仿宋_GB2312" w:cs="Times New Roman"/>
                <w:kern w:val="2"/>
                <w:sz w:val="28"/>
                <w:szCs w:val="32"/>
                <w:lang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069" w:type="dxa"/>
            <w:gridSpan w:val="4"/>
          </w:tcPr>
          <w:p>
            <w:pPr>
              <w:spacing w:after="0" w:line="240" w:lineRule="auto"/>
              <w:jc w:val="center"/>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四、审定意见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6" w:hRule="atLeast"/>
        </w:trPr>
        <w:tc>
          <w:tcPr>
            <w:tcW w:w="9069" w:type="dxa"/>
            <w:gridSpan w:val="4"/>
          </w:tcPr>
          <w:p>
            <w:pPr>
              <w:spacing w:after="0" w:line="360" w:lineRule="auto"/>
              <w:ind w:firstLine="560" w:firstLineChars="200"/>
              <w:jc w:val="both"/>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本单位</w:t>
            </w:r>
            <w:r>
              <w:rPr>
                <w:rFonts w:hint="eastAsia" w:ascii="仿宋_GB2312" w:hAnsi="仿宋" w:eastAsia="仿宋_GB2312" w:cs="Times New Roman"/>
                <w:color w:val="D9D9D9" w:themeColor="background1" w:themeShade="D9"/>
                <w:kern w:val="2"/>
                <w:sz w:val="28"/>
                <w:szCs w:val="32"/>
                <w:lang w:eastAsia="zh-CN"/>
              </w:rPr>
              <w:t>（或会同相关部门）</w:t>
            </w:r>
            <w:r>
              <w:rPr>
                <w:rFonts w:hint="eastAsia" w:ascii="仿宋_GB2312" w:hAnsi="仿宋" w:eastAsia="仿宋_GB2312" w:cs="Times New Roman"/>
                <w:kern w:val="2"/>
                <w:sz w:val="28"/>
                <w:szCs w:val="32"/>
                <w:lang w:eastAsia="zh-CN"/>
              </w:rPr>
              <w:t>对</w:t>
            </w:r>
            <w:r>
              <w:rPr>
                <w:rFonts w:ascii="仿宋_GB2312" w:hAnsi="仿宋" w:eastAsia="仿宋_GB2312" w:cs="Times New Roman"/>
                <w:kern w:val="2"/>
                <w:sz w:val="28"/>
                <w:szCs w:val="32"/>
                <w:lang w:eastAsia="zh-CN"/>
              </w:rPr>
              <w:t>安全风险评估</w:t>
            </w:r>
            <w:r>
              <w:rPr>
                <w:rFonts w:hint="eastAsia" w:ascii="仿宋_GB2312" w:hAnsi="仿宋" w:eastAsia="仿宋_GB2312" w:cs="Times New Roman"/>
                <w:kern w:val="2"/>
                <w:sz w:val="28"/>
                <w:szCs w:val="32"/>
                <w:lang w:eastAsia="zh-CN"/>
              </w:rPr>
              <w:t>结果进行了核实，审定意见如下：</w:t>
            </w:r>
          </w:p>
          <w:p>
            <w:pPr>
              <w:spacing w:after="0" w:line="360" w:lineRule="auto"/>
              <w:ind w:firstLine="560" w:firstLineChars="200"/>
              <w:jc w:val="both"/>
              <w:rPr>
                <w:rFonts w:ascii="仿宋_GB2312" w:hAnsi="仿宋" w:eastAsia="仿宋_GB2312" w:cs="Times New Roman"/>
                <w:kern w:val="2"/>
                <w:sz w:val="28"/>
                <w:szCs w:val="32"/>
                <w:lang w:eastAsia="zh-CN"/>
              </w:rPr>
            </w:pPr>
            <w:r>
              <w:rPr>
                <w:rFonts w:hint="eastAsia" w:ascii="仿宋" w:hAnsi="仿宋" w:eastAsia="仿宋" w:cs="Times New Roman"/>
                <w:kern w:val="2"/>
                <w:sz w:val="28"/>
                <w:szCs w:val="32"/>
                <w:lang w:eastAsia="zh-CN"/>
              </w:rPr>
              <w:t>□</w:t>
            </w:r>
            <w:r>
              <w:rPr>
                <w:rFonts w:hint="eastAsia" w:ascii="仿宋_GB2312" w:hAnsi="仿宋" w:eastAsia="仿宋_GB2312" w:cs="Times New Roman"/>
                <w:kern w:val="2"/>
                <w:sz w:val="28"/>
                <w:szCs w:val="32"/>
                <w:lang w:eastAsia="zh-CN"/>
              </w:rPr>
              <w:t>1.同意实施；</w:t>
            </w:r>
          </w:p>
          <w:p>
            <w:pPr>
              <w:spacing w:after="0" w:line="360" w:lineRule="auto"/>
              <w:ind w:firstLine="560" w:firstLineChars="200"/>
              <w:jc w:val="both"/>
              <w:rPr>
                <w:rFonts w:ascii="仿宋_GB2312" w:hAnsi="仿宋" w:eastAsia="仿宋_GB2312" w:cs="Times New Roman"/>
                <w:kern w:val="2"/>
                <w:sz w:val="28"/>
                <w:szCs w:val="32"/>
                <w:lang w:eastAsia="zh-CN"/>
              </w:rPr>
            </w:pPr>
            <w:r>
              <w:rPr>
                <w:rFonts w:hint="eastAsia" w:ascii="仿宋" w:hAnsi="仿宋" w:eastAsia="仿宋" w:cs="Times New Roman"/>
                <w:kern w:val="2"/>
                <w:sz w:val="28"/>
                <w:szCs w:val="32"/>
                <w:lang w:eastAsia="zh-CN"/>
              </w:rPr>
              <w:t>□</w:t>
            </w:r>
            <w:r>
              <w:rPr>
                <w:rFonts w:hint="eastAsia" w:ascii="仿宋_GB2312" w:hAnsi="仿宋" w:eastAsia="仿宋_GB2312" w:cs="Times New Roman"/>
                <w:kern w:val="2"/>
                <w:sz w:val="28"/>
                <w:szCs w:val="32"/>
                <w:lang w:eastAsia="zh-CN"/>
              </w:rPr>
              <w:t>2.经修订后可以实施；</w:t>
            </w:r>
          </w:p>
          <w:p>
            <w:pPr>
              <w:spacing w:after="0" w:line="360" w:lineRule="auto"/>
              <w:ind w:firstLine="560" w:firstLineChars="200"/>
              <w:jc w:val="both"/>
              <w:rPr>
                <w:rFonts w:ascii="仿宋_GB2312" w:hAnsi="仿宋" w:eastAsia="仿宋_GB2312" w:cs="Times New Roman"/>
                <w:color w:val="DDD9C3" w:themeColor="background2" w:themeShade="E6"/>
                <w:kern w:val="2"/>
                <w:sz w:val="28"/>
                <w:szCs w:val="32"/>
                <w:lang w:eastAsia="zh-CN"/>
              </w:rPr>
            </w:pPr>
            <w:r>
              <w:rPr>
                <w:rFonts w:hint="eastAsia" w:ascii="仿宋" w:hAnsi="仿宋" w:eastAsia="仿宋" w:cs="Times New Roman"/>
                <w:kern w:val="2"/>
                <w:sz w:val="28"/>
                <w:szCs w:val="32"/>
                <w:lang w:eastAsia="zh-CN"/>
              </w:rPr>
              <w:t>□</w:t>
            </w:r>
            <w:r>
              <w:rPr>
                <w:rFonts w:hint="eastAsia" w:ascii="仿宋_GB2312" w:hAnsi="仿宋" w:eastAsia="仿宋_GB2312" w:cs="Times New Roman"/>
                <w:kern w:val="2"/>
                <w:sz w:val="28"/>
                <w:szCs w:val="32"/>
                <w:lang w:eastAsia="zh-CN"/>
              </w:rPr>
              <w:t>3.因涉及危险工艺（或“小试”、“中试”实验装置），项目负责人应委托专业机构进行风险评估或安全现状评价，并根据评估结果采取相应措施保证工艺安全。</w:t>
            </w:r>
          </w:p>
          <w:p>
            <w:pPr>
              <w:spacing w:after="0" w:line="240" w:lineRule="auto"/>
              <w:ind w:firstLine="560" w:firstLineChars="200"/>
              <w:jc w:val="both"/>
              <w:rPr>
                <w:rFonts w:ascii="仿宋_GB2312" w:hAnsi="仿宋" w:eastAsia="仿宋_GB2312" w:cs="Times New Roman"/>
                <w:kern w:val="2"/>
                <w:sz w:val="28"/>
                <w:szCs w:val="32"/>
                <w:lang w:eastAsia="zh-CN"/>
              </w:rPr>
            </w:pPr>
          </w:p>
          <w:p>
            <w:pPr>
              <w:spacing w:after="0" w:line="240" w:lineRule="auto"/>
              <w:ind w:firstLine="560" w:firstLineChars="200"/>
              <w:jc w:val="both"/>
              <w:rPr>
                <w:rFonts w:ascii="仿宋_GB2312" w:hAnsi="仿宋" w:eastAsia="仿宋_GB2312" w:cs="Times New Roman"/>
                <w:kern w:val="2"/>
                <w:sz w:val="28"/>
                <w:szCs w:val="32"/>
                <w:lang w:eastAsia="zh-CN"/>
              </w:rPr>
            </w:pPr>
          </w:p>
          <w:p>
            <w:pPr>
              <w:wordWrap w:val="0"/>
              <w:spacing w:after="0" w:line="240" w:lineRule="auto"/>
              <w:jc w:val="right"/>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 xml:space="preserve">负责人签字： </w:t>
            </w:r>
            <w:r>
              <w:rPr>
                <w:rFonts w:ascii="仿宋_GB2312" w:hAnsi="仿宋" w:eastAsia="仿宋_GB2312" w:cs="Times New Roman"/>
                <w:kern w:val="2"/>
                <w:sz w:val="28"/>
                <w:szCs w:val="32"/>
                <w:lang w:eastAsia="zh-CN"/>
              </w:rPr>
              <w:t xml:space="preserve">               </w:t>
            </w:r>
          </w:p>
          <w:p>
            <w:pPr>
              <w:wordWrap w:val="0"/>
              <w:spacing w:after="0" w:line="240" w:lineRule="auto"/>
              <w:jc w:val="right"/>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 xml:space="preserve">（单位公章）： </w:t>
            </w:r>
            <w:r>
              <w:rPr>
                <w:rFonts w:ascii="仿宋_GB2312" w:hAnsi="仿宋" w:eastAsia="仿宋_GB2312" w:cs="Times New Roman"/>
                <w:kern w:val="2"/>
                <w:sz w:val="28"/>
                <w:szCs w:val="32"/>
                <w:lang w:eastAsia="zh-CN"/>
              </w:rPr>
              <w:t xml:space="preserve">               </w:t>
            </w:r>
          </w:p>
          <w:p>
            <w:pPr>
              <w:spacing w:after="0" w:line="240" w:lineRule="auto"/>
              <w:ind w:firstLine="1680" w:firstLineChars="600"/>
              <w:jc w:val="both"/>
              <w:rPr>
                <w:rFonts w:ascii="仿宋_GB2312" w:hAnsi="仿宋" w:eastAsia="仿宋_GB2312" w:cs="Times New Roman"/>
                <w:kern w:val="2"/>
                <w:sz w:val="28"/>
                <w:szCs w:val="32"/>
                <w:lang w:eastAsia="zh-CN"/>
              </w:rPr>
            </w:pPr>
          </w:p>
          <w:p>
            <w:pPr>
              <w:spacing w:after="0" w:line="240" w:lineRule="auto"/>
              <w:ind w:firstLine="1680" w:firstLineChars="600"/>
              <w:jc w:val="right"/>
              <w:rPr>
                <w:rFonts w:ascii="仿宋_GB2312" w:hAnsi="仿宋" w:eastAsia="仿宋_GB2312" w:cs="Times New Roman"/>
                <w:kern w:val="2"/>
                <w:sz w:val="28"/>
                <w:szCs w:val="32"/>
                <w:lang w:eastAsia="zh-CN"/>
              </w:rPr>
            </w:pPr>
            <w:r>
              <w:rPr>
                <w:rFonts w:hint="eastAsia" w:ascii="仿宋_GB2312" w:hAnsi="仿宋" w:eastAsia="仿宋_GB2312" w:cs="Times New Roman"/>
                <w:kern w:val="2"/>
                <w:sz w:val="28"/>
                <w:szCs w:val="32"/>
                <w:lang w:eastAsia="zh-CN"/>
              </w:rPr>
              <w:t xml:space="preserve">年   </w:t>
            </w:r>
            <w:r>
              <w:rPr>
                <w:rFonts w:ascii="仿宋_GB2312" w:hAnsi="仿宋" w:eastAsia="仿宋_GB2312" w:cs="Times New Roman"/>
                <w:kern w:val="2"/>
                <w:sz w:val="28"/>
                <w:szCs w:val="32"/>
                <w:lang w:eastAsia="zh-CN"/>
              </w:rPr>
              <w:t xml:space="preserve"> </w:t>
            </w:r>
            <w:r>
              <w:rPr>
                <w:rFonts w:hint="eastAsia" w:ascii="仿宋_GB2312" w:hAnsi="仿宋" w:eastAsia="仿宋_GB2312" w:cs="Times New Roman"/>
                <w:kern w:val="2"/>
                <w:sz w:val="28"/>
                <w:szCs w:val="32"/>
                <w:lang w:eastAsia="zh-CN"/>
              </w:rPr>
              <w:t xml:space="preserve">   月      日</w:t>
            </w:r>
          </w:p>
        </w:tc>
      </w:tr>
    </w:tbl>
    <w:p>
      <w:pPr>
        <w:spacing w:after="0" w:line="240" w:lineRule="auto"/>
        <w:rPr>
          <w:rFonts w:ascii="仿宋" w:hAnsi="仿宋" w:eastAsia="仿宋" w:cs="Microsoft JhengHei"/>
          <w:sz w:val="21"/>
          <w:szCs w:val="18"/>
          <w:lang w:eastAsia="zh-CN"/>
        </w:rPr>
      </w:pPr>
      <w:r>
        <w:rPr>
          <w:rFonts w:hint="eastAsia" w:ascii="仿宋" w:hAnsi="仿宋" w:eastAsia="仿宋" w:cs="Microsoft JhengHei"/>
          <w:sz w:val="21"/>
          <w:szCs w:val="18"/>
          <w:lang w:eastAsia="zh-CN"/>
        </w:rPr>
        <w:t>填表说明：</w:t>
      </w:r>
    </w:p>
    <w:p>
      <w:pPr>
        <w:spacing w:after="0" w:line="240" w:lineRule="auto"/>
        <w:rPr>
          <w:rFonts w:ascii="仿宋" w:hAnsi="仿宋" w:eastAsia="仿宋" w:cs="Microsoft JhengHei"/>
          <w:sz w:val="21"/>
          <w:szCs w:val="18"/>
          <w:lang w:eastAsia="zh-CN"/>
        </w:rPr>
      </w:pPr>
      <w:r>
        <w:rPr>
          <w:rFonts w:ascii="仿宋" w:hAnsi="仿宋" w:eastAsia="仿宋" w:cs="Microsoft JhengHei"/>
          <w:sz w:val="21"/>
          <w:szCs w:val="18"/>
          <w:lang w:eastAsia="zh-CN"/>
        </w:rPr>
        <w:t>1.此报告一式4份，项目负责人、二级单位、业务主管部门</w:t>
      </w:r>
      <w:r>
        <w:rPr>
          <w:rFonts w:hint="eastAsia" w:ascii="仿宋" w:hAnsi="仿宋" w:eastAsia="仿宋" w:cs="Microsoft JhengHei"/>
          <w:sz w:val="21"/>
          <w:szCs w:val="18"/>
          <w:lang w:eastAsia="zh-CN"/>
        </w:rPr>
        <w:t>和</w:t>
      </w:r>
      <w:r>
        <w:rPr>
          <w:rFonts w:ascii="仿宋" w:hAnsi="仿宋" w:eastAsia="仿宋" w:cs="Microsoft JhengHei"/>
          <w:sz w:val="21"/>
          <w:szCs w:val="18"/>
          <w:lang w:eastAsia="zh-CN"/>
        </w:rPr>
        <w:t>实验室管理处各留存一份，复印有效。</w:t>
      </w:r>
    </w:p>
    <w:p>
      <w:pPr>
        <w:spacing w:after="0" w:line="240" w:lineRule="auto"/>
        <w:rPr>
          <w:rFonts w:ascii="仿宋" w:hAnsi="仿宋" w:eastAsia="仿宋" w:cs="Microsoft JhengHei"/>
          <w:sz w:val="21"/>
          <w:szCs w:val="18"/>
          <w:lang w:eastAsia="zh-CN"/>
        </w:rPr>
      </w:pPr>
      <w:r>
        <w:rPr>
          <w:rFonts w:ascii="仿宋" w:hAnsi="仿宋" w:eastAsia="仿宋" w:cs="Microsoft JhengHei"/>
          <w:sz w:val="21"/>
          <w:szCs w:val="18"/>
          <w:lang w:eastAsia="zh-CN"/>
        </w:rPr>
        <w:t>2.</w:t>
      </w:r>
      <w:r>
        <w:rPr>
          <w:rFonts w:hint="eastAsia" w:ascii="仿宋" w:hAnsi="仿宋" w:eastAsia="仿宋" w:cs="Microsoft JhengHei"/>
          <w:sz w:val="21"/>
          <w:szCs w:val="18"/>
          <w:lang w:eastAsia="zh-CN"/>
        </w:rPr>
        <w:t>根据不同的危险源选择相应领域的</w:t>
      </w:r>
      <w:r>
        <w:rPr>
          <w:rFonts w:ascii="仿宋" w:hAnsi="仿宋" w:eastAsia="仿宋" w:cs="Microsoft JhengHei"/>
          <w:sz w:val="21"/>
          <w:szCs w:val="18"/>
          <w:lang w:eastAsia="zh-CN"/>
        </w:rPr>
        <w:t>评估专家</w:t>
      </w:r>
      <w:r>
        <w:rPr>
          <w:rFonts w:hint="eastAsia" w:ascii="仿宋" w:hAnsi="仿宋" w:eastAsia="仿宋" w:cs="Microsoft JhengHei"/>
          <w:sz w:val="21"/>
          <w:szCs w:val="18"/>
          <w:lang w:eastAsia="zh-CN"/>
        </w:rPr>
        <w:t>，应针对拟采取的防控措施给出合理化建议和意见。</w:t>
      </w:r>
    </w:p>
    <w:sectPr>
      <w:headerReference r:id="rId5" w:type="default"/>
      <w:pgSz w:w="11920" w:h="16840"/>
      <w:pgMar w:top="1582" w:right="1480" w:bottom="1780" w:left="1361" w:header="0" w:footer="9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NzIzN2MzZTc3NmRhNjJkMzY2YjM3MjQ4ZTlhNmYifQ=="/>
  </w:docVars>
  <w:rsids>
    <w:rsidRoot w:val="004B3FA6"/>
    <w:rsid w:val="0003719A"/>
    <w:rsid w:val="000638A7"/>
    <w:rsid w:val="00070CF4"/>
    <w:rsid w:val="000C0FE9"/>
    <w:rsid w:val="000D1FD6"/>
    <w:rsid w:val="000E4CCB"/>
    <w:rsid w:val="0011238A"/>
    <w:rsid w:val="001131DA"/>
    <w:rsid w:val="00144722"/>
    <w:rsid w:val="00164419"/>
    <w:rsid w:val="001B6A3B"/>
    <w:rsid w:val="001B6FC7"/>
    <w:rsid w:val="002016C8"/>
    <w:rsid w:val="00211C28"/>
    <w:rsid w:val="0021669B"/>
    <w:rsid w:val="002267B0"/>
    <w:rsid w:val="0023697F"/>
    <w:rsid w:val="002505CF"/>
    <w:rsid w:val="00254CA6"/>
    <w:rsid w:val="00265262"/>
    <w:rsid w:val="00276549"/>
    <w:rsid w:val="00295DF2"/>
    <w:rsid w:val="002A513E"/>
    <w:rsid w:val="002A5F34"/>
    <w:rsid w:val="002A6B12"/>
    <w:rsid w:val="002B0747"/>
    <w:rsid w:val="002C1C19"/>
    <w:rsid w:val="002F01C8"/>
    <w:rsid w:val="00305803"/>
    <w:rsid w:val="003261CA"/>
    <w:rsid w:val="003633C2"/>
    <w:rsid w:val="0039458E"/>
    <w:rsid w:val="003949AA"/>
    <w:rsid w:val="003B2287"/>
    <w:rsid w:val="003B5931"/>
    <w:rsid w:val="003D43BA"/>
    <w:rsid w:val="004108B6"/>
    <w:rsid w:val="00424896"/>
    <w:rsid w:val="00436C6B"/>
    <w:rsid w:val="004503C6"/>
    <w:rsid w:val="004622E6"/>
    <w:rsid w:val="00471475"/>
    <w:rsid w:val="004942A6"/>
    <w:rsid w:val="004A47FE"/>
    <w:rsid w:val="004B3FA6"/>
    <w:rsid w:val="004C6776"/>
    <w:rsid w:val="004F11EF"/>
    <w:rsid w:val="00510713"/>
    <w:rsid w:val="00543241"/>
    <w:rsid w:val="00592155"/>
    <w:rsid w:val="005972CA"/>
    <w:rsid w:val="005B3B51"/>
    <w:rsid w:val="005D52BB"/>
    <w:rsid w:val="00611FCF"/>
    <w:rsid w:val="00614F4A"/>
    <w:rsid w:val="00620E7A"/>
    <w:rsid w:val="006635BC"/>
    <w:rsid w:val="00670A61"/>
    <w:rsid w:val="00690D46"/>
    <w:rsid w:val="006B10D6"/>
    <w:rsid w:val="006F300E"/>
    <w:rsid w:val="006F35CB"/>
    <w:rsid w:val="0075300C"/>
    <w:rsid w:val="0077675E"/>
    <w:rsid w:val="007A4B03"/>
    <w:rsid w:val="007B351B"/>
    <w:rsid w:val="007C2C98"/>
    <w:rsid w:val="007D456E"/>
    <w:rsid w:val="007E71A0"/>
    <w:rsid w:val="008123EA"/>
    <w:rsid w:val="008341F5"/>
    <w:rsid w:val="008859CA"/>
    <w:rsid w:val="008A221D"/>
    <w:rsid w:val="008B1159"/>
    <w:rsid w:val="008D24D9"/>
    <w:rsid w:val="008E0470"/>
    <w:rsid w:val="008E2720"/>
    <w:rsid w:val="008F3EDF"/>
    <w:rsid w:val="009039CB"/>
    <w:rsid w:val="0092658D"/>
    <w:rsid w:val="009452CC"/>
    <w:rsid w:val="00951C00"/>
    <w:rsid w:val="00966D63"/>
    <w:rsid w:val="009840EE"/>
    <w:rsid w:val="00996AEA"/>
    <w:rsid w:val="0099772F"/>
    <w:rsid w:val="009E7338"/>
    <w:rsid w:val="00A07BD9"/>
    <w:rsid w:val="00A1111C"/>
    <w:rsid w:val="00A24001"/>
    <w:rsid w:val="00A76292"/>
    <w:rsid w:val="00A902E7"/>
    <w:rsid w:val="00A96F1B"/>
    <w:rsid w:val="00A978C1"/>
    <w:rsid w:val="00AB1D23"/>
    <w:rsid w:val="00AC49A3"/>
    <w:rsid w:val="00AE3CDE"/>
    <w:rsid w:val="00B0355B"/>
    <w:rsid w:val="00B53473"/>
    <w:rsid w:val="00B61A29"/>
    <w:rsid w:val="00B704A0"/>
    <w:rsid w:val="00BA3444"/>
    <w:rsid w:val="00BD650D"/>
    <w:rsid w:val="00BE43C3"/>
    <w:rsid w:val="00C023B8"/>
    <w:rsid w:val="00C0689C"/>
    <w:rsid w:val="00C1133F"/>
    <w:rsid w:val="00C248C3"/>
    <w:rsid w:val="00C530CD"/>
    <w:rsid w:val="00C71878"/>
    <w:rsid w:val="00C738A9"/>
    <w:rsid w:val="00C828E2"/>
    <w:rsid w:val="00CB3206"/>
    <w:rsid w:val="00CD0E74"/>
    <w:rsid w:val="00CD12F8"/>
    <w:rsid w:val="00CD4154"/>
    <w:rsid w:val="00CE206E"/>
    <w:rsid w:val="00CF59D6"/>
    <w:rsid w:val="00D34151"/>
    <w:rsid w:val="00D96FEA"/>
    <w:rsid w:val="00DA7B60"/>
    <w:rsid w:val="00DA7CA6"/>
    <w:rsid w:val="00E06523"/>
    <w:rsid w:val="00E236A2"/>
    <w:rsid w:val="00E514F9"/>
    <w:rsid w:val="00E70C17"/>
    <w:rsid w:val="00E819C2"/>
    <w:rsid w:val="00E944C6"/>
    <w:rsid w:val="00E967A6"/>
    <w:rsid w:val="00E969AF"/>
    <w:rsid w:val="00F07487"/>
    <w:rsid w:val="00F1538C"/>
    <w:rsid w:val="00F3385D"/>
    <w:rsid w:val="00F40B87"/>
    <w:rsid w:val="00F42D1E"/>
    <w:rsid w:val="00F50AB7"/>
    <w:rsid w:val="00F738B3"/>
    <w:rsid w:val="00FF0F57"/>
    <w:rsid w:val="0E184188"/>
    <w:rsid w:val="5E950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uiPriority w:val="99"/>
    <w:pPr>
      <w:tabs>
        <w:tab w:val="center" w:pos="4153"/>
        <w:tab w:val="right" w:pos="8306"/>
      </w:tabs>
      <w:snapToGrid w:val="0"/>
      <w:spacing w:line="240" w:lineRule="auto"/>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93544-BAA2-4E75-9364-2B657AE467E2}">
  <ds:schemaRefs/>
</ds:datastoreItem>
</file>

<file path=docProps/app.xml><?xml version="1.0" encoding="utf-8"?>
<Properties xmlns="http://schemas.openxmlformats.org/officeDocument/2006/extended-properties" xmlns:vt="http://schemas.openxmlformats.org/officeDocument/2006/docPropsVTypes">
  <Template>Normal</Template>
  <Pages>10</Pages>
  <Words>603</Words>
  <Characters>3440</Characters>
  <Lines>28</Lines>
  <Paragraphs>8</Paragraphs>
  <TotalTime>53</TotalTime>
  <ScaleCrop>false</ScaleCrop>
  <LinksUpToDate>false</LinksUpToDate>
  <CharactersWithSpaces>4035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2023-05-15T05:02:00Z</dcterms:created>
  <dc:creator>微软中国</dc:creator>
  <cp:lastModifiedBy>Sarah Hu</cp:lastModifiedBy>
  <dcterms:modified xsi:type="dcterms:W3CDTF">2023-12-14T08:05:08Z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LastSaved">
    <vt:filetime>2020-12-10T00:00:00Z</vt:filetime>
  </property>
  <property fmtid="{D5CDD505-2E9C-101B-9397-08002B2CF9AE}" pid="4" name="KSOProductBuildVer">
    <vt:lpwstr>2052-12.1.0.16120</vt:lpwstr>
  </property>
  <property fmtid="{D5CDD505-2E9C-101B-9397-08002B2CF9AE}" pid="5" name="ICV">
    <vt:lpwstr>50A4619149C84A23844F2F770FD89BE2_12</vt:lpwstr>
  </property>
</Properties>
</file>