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60" w:lineRule="exact"/>
        <w:jc w:val="both"/>
        <w:rPr>
          <w:rFonts w:ascii="仿宋_GB2312" w:hAnsi="仿宋" w:eastAsia="仿宋_GB2312" w:cs="Times New Roman"/>
          <w:kern w:val="2"/>
          <w:sz w:val="32"/>
          <w:szCs w:val="32"/>
          <w:lang w:eastAsia="zh-CN"/>
        </w:rPr>
      </w:pPr>
    </w:p>
    <w:p>
      <w:pPr>
        <w:spacing w:after="0" w:line="560" w:lineRule="exact"/>
        <w:rPr>
          <w:rFonts w:ascii="黑体" w:hAnsi="黑体" w:eastAsia="黑体" w:cs="Times New Roman"/>
          <w:b/>
          <w:kern w:val="2"/>
          <w:sz w:val="32"/>
          <w:szCs w:val="32"/>
          <w:lang w:eastAsia="zh-CN"/>
        </w:rPr>
      </w:pPr>
      <w:r>
        <w:rPr>
          <w:rFonts w:hint="eastAsia" w:ascii="黑体" w:hAnsi="黑体" w:eastAsia="黑体" w:cs="Times New Roman"/>
          <w:b/>
          <w:kern w:val="2"/>
          <w:sz w:val="32"/>
          <w:szCs w:val="32"/>
          <w:lang w:eastAsia="zh-CN"/>
        </w:rPr>
        <w:t>附件1</w:t>
      </w:r>
    </w:p>
    <w:p>
      <w:pPr>
        <w:spacing w:after="0" w:line="560" w:lineRule="exact"/>
        <w:jc w:val="center"/>
        <w:rPr>
          <w:rFonts w:ascii="仿宋_GB2312" w:hAnsi="仿宋" w:eastAsia="仿宋_GB2312" w:cs="Times New Roman"/>
          <w:kern w:val="2"/>
          <w:sz w:val="32"/>
          <w:szCs w:val="32"/>
          <w:lang w:eastAsia="zh-CN"/>
        </w:rPr>
      </w:pPr>
      <w:r>
        <w:rPr>
          <w:rFonts w:hint="eastAsia" w:ascii="仿宋_GB2312" w:hAnsi="仿宋" w:eastAsia="仿宋_GB2312" w:cs="Times New Roman"/>
          <w:kern w:val="2"/>
          <w:sz w:val="32"/>
          <w:szCs w:val="32"/>
          <w:lang w:eastAsia="zh-CN"/>
        </w:rPr>
        <w:t>华北电力</w:t>
      </w:r>
      <w:r>
        <w:rPr>
          <w:rFonts w:ascii="仿宋_GB2312" w:hAnsi="仿宋" w:eastAsia="仿宋_GB2312" w:cs="Times New Roman"/>
          <w:kern w:val="2"/>
          <w:sz w:val="32"/>
          <w:szCs w:val="32"/>
          <w:lang w:eastAsia="zh-CN"/>
        </w:rPr>
        <w:t>大学实验室安全风险评估表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0"/>
        <w:gridCol w:w="2174"/>
        <w:gridCol w:w="2032"/>
        <w:gridCol w:w="20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9" w:type="dxa"/>
            <w:gridSpan w:val="4"/>
          </w:tcPr>
          <w:p>
            <w:pPr>
              <w:spacing w:after="0" w:line="240" w:lineRule="auto"/>
              <w:jc w:val="center"/>
              <w:rPr>
                <w:rFonts w:ascii="仿宋_GB2312" w:hAnsi="仿宋" w:eastAsia="仿宋_GB2312" w:cs="Times New Roman"/>
                <w:kern w:val="2"/>
                <w:sz w:val="28"/>
                <w:szCs w:val="32"/>
                <w:lang w:eastAsia="zh-CN"/>
              </w:rPr>
            </w:pPr>
            <w:r>
              <w:rPr>
                <w:rFonts w:hint="eastAsia" w:ascii="仿宋_GB2312" w:hAnsi="仿宋" w:eastAsia="仿宋_GB2312" w:cs="Times New Roman"/>
                <w:kern w:val="2"/>
                <w:sz w:val="28"/>
                <w:szCs w:val="32"/>
                <w:lang w:eastAsia="zh-CN"/>
              </w:rPr>
              <w:t>一、实验室基本信息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0" w:type="dxa"/>
          </w:tcPr>
          <w:p>
            <w:pPr>
              <w:spacing w:after="0" w:line="240" w:lineRule="auto"/>
              <w:jc w:val="both"/>
              <w:rPr>
                <w:rFonts w:ascii="仿宋_GB2312" w:hAnsi="仿宋" w:eastAsia="仿宋_GB2312" w:cs="Times New Roman"/>
                <w:kern w:val="2"/>
                <w:sz w:val="28"/>
                <w:szCs w:val="32"/>
                <w:lang w:eastAsia="zh-CN"/>
              </w:rPr>
            </w:pPr>
            <w:r>
              <w:rPr>
                <w:rFonts w:hint="eastAsia" w:ascii="仿宋_GB2312" w:hAnsi="仿宋" w:eastAsia="仿宋_GB2312" w:cs="Times New Roman"/>
                <w:kern w:val="2"/>
                <w:sz w:val="28"/>
                <w:szCs w:val="32"/>
                <w:lang w:eastAsia="zh-CN"/>
              </w:rPr>
              <w:t>实验室楼宇房间号</w:t>
            </w:r>
          </w:p>
        </w:tc>
        <w:tc>
          <w:tcPr>
            <w:tcW w:w="6239" w:type="dxa"/>
            <w:gridSpan w:val="3"/>
          </w:tcPr>
          <w:p>
            <w:pPr>
              <w:spacing w:after="0" w:line="240" w:lineRule="auto"/>
              <w:jc w:val="both"/>
              <w:rPr>
                <w:rFonts w:ascii="仿宋_GB2312" w:hAnsi="仿宋" w:eastAsia="仿宋_GB2312" w:cs="Times New Roman"/>
                <w:kern w:val="2"/>
                <w:sz w:val="28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0" w:type="dxa"/>
          </w:tcPr>
          <w:p>
            <w:pPr>
              <w:spacing w:after="0" w:line="240" w:lineRule="auto"/>
              <w:jc w:val="both"/>
              <w:rPr>
                <w:rFonts w:ascii="仿宋_GB2312" w:hAnsi="仿宋" w:eastAsia="仿宋_GB2312" w:cs="Times New Roman"/>
                <w:kern w:val="2"/>
                <w:sz w:val="28"/>
                <w:szCs w:val="32"/>
                <w:lang w:eastAsia="zh-CN"/>
              </w:rPr>
            </w:pPr>
            <w:r>
              <w:rPr>
                <w:rFonts w:hint="eastAsia" w:ascii="仿宋_GB2312" w:hAnsi="仿宋" w:eastAsia="仿宋_GB2312" w:cs="Times New Roman"/>
                <w:kern w:val="2"/>
                <w:sz w:val="28"/>
                <w:szCs w:val="32"/>
                <w:lang w:eastAsia="zh-CN"/>
              </w:rPr>
              <w:t>实验室建设类型</w:t>
            </w:r>
          </w:p>
        </w:tc>
        <w:tc>
          <w:tcPr>
            <w:tcW w:w="6239" w:type="dxa"/>
            <w:gridSpan w:val="3"/>
          </w:tcPr>
          <w:p>
            <w:pPr>
              <w:spacing w:after="0" w:line="240" w:lineRule="auto"/>
              <w:jc w:val="both"/>
              <w:rPr>
                <w:rFonts w:ascii="仿宋" w:hAnsi="仿宋" w:eastAsia="仿宋" w:cs="Times New Roman"/>
                <w:kern w:val="2"/>
                <w:sz w:val="28"/>
                <w:szCs w:val="32"/>
                <w:lang w:eastAsia="zh-CN"/>
              </w:rPr>
            </w:pPr>
            <w:r>
              <w:rPr>
                <w:rFonts w:hint="eastAsia" w:ascii="仿宋" w:hAnsi="仿宋" w:eastAsia="仿宋" w:cs="Times New Roman"/>
                <w:kern w:val="2"/>
                <w:sz w:val="28"/>
                <w:szCs w:val="32"/>
                <w:lang w:eastAsia="zh-CN"/>
              </w:rPr>
              <w:t>□新建</w:t>
            </w:r>
          </w:p>
          <w:p>
            <w:pPr>
              <w:spacing w:after="0" w:line="240" w:lineRule="auto"/>
              <w:jc w:val="both"/>
              <w:rPr>
                <w:rFonts w:ascii="仿宋" w:hAnsi="仿宋" w:eastAsia="仿宋" w:cs="Times New Roman"/>
                <w:kern w:val="2"/>
                <w:sz w:val="28"/>
                <w:szCs w:val="32"/>
                <w:lang w:eastAsia="zh-CN"/>
              </w:rPr>
            </w:pPr>
            <w:r>
              <w:rPr>
                <w:rFonts w:hint="eastAsia" w:ascii="仿宋" w:hAnsi="仿宋" w:eastAsia="仿宋" w:cs="Times New Roman"/>
                <w:kern w:val="2"/>
                <w:sz w:val="28"/>
                <w:szCs w:val="32"/>
                <w:lang w:eastAsia="zh-CN"/>
              </w:rPr>
              <w:t xml:space="preserve">□改建 </w:t>
            </w:r>
            <w:r>
              <w:rPr>
                <w:rFonts w:ascii="仿宋" w:hAnsi="仿宋" w:eastAsia="仿宋" w:cs="Times New Roman"/>
                <w:kern w:val="2"/>
                <w:sz w:val="28"/>
                <w:szCs w:val="32"/>
                <w:lang w:eastAsia="zh-CN"/>
              </w:rPr>
              <w:t xml:space="preserve">     </w:t>
            </w:r>
            <w:r>
              <w:rPr>
                <w:rFonts w:hint="eastAsia" w:ascii="仿宋" w:hAnsi="仿宋" w:eastAsia="仿宋" w:cs="Times New Roman"/>
                <w:kern w:val="2"/>
                <w:sz w:val="28"/>
                <w:szCs w:val="32"/>
                <w:lang w:eastAsia="zh-CN"/>
              </w:rPr>
              <w:t xml:space="preserve">□扩建 </w:t>
            </w:r>
            <w:r>
              <w:rPr>
                <w:rFonts w:ascii="仿宋" w:hAnsi="仿宋" w:eastAsia="仿宋" w:cs="Times New Roman"/>
                <w:kern w:val="2"/>
                <w:sz w:val="28"/>
                <w:szCs w:val="32"/>
                <w:lang w:eastAsia="zh-CN"/>
              </w:rPr>
              <w:t xml:space="preserve">     </w:t>
            </w:r>
            <w:r>
              <w:rPr>
                <w:rFonts w:hint="eastAsia" w:ascii="仿宋" w:hAnsi="仿宋" w:eastAsia="仿宋" w:cs="Times New Roman"/>
                <w:kern w:val="2"/>
                <w:sz w:val="28"/>
                <w:szCs w:val="32"/>
                <w:lang w:eastAsia="zh-CN"/>
              </w:rPr>
              <w:t>□调整</w:t>
            </w:r>
          </w:p>
          <w:p>
            <w:pPr>
              <w:spacing w:after="0" w:line="240" w:lineRule="auto"/>
              <w:jc w:val="both"/>
              <w:rPr>
                <w:rFonts w:ascii="仿宋_GB2312" w:hAnsi="仿宋" w:eastAsia="仿宋_GB2312" w:cs="Times New Roman"/>
                <w:kern w:val="2"/>
                <w:sz w:val="28"/>
                <w:szCs w:val="32"/>
                <w:u w:val="single"/>
                <w:lang w:eastAsia="zh-CN"/>
              </w:rPr>
            </w:pPr>
            <w:r>
              <w:rPr>
                <w:rFonts w:hint="eastAsia" w:ascii="仿宋" w:hAnsi="仿宋" w:eastAsia="仿宋" w:cs="Times New Roman"/>
                <w:kern w:val="2"/>
                <w:sz w:val="28"/>
                <w:szCs w:val="32"/>
                <w:lang w:eastAsia="zh-CN"/>
              </w:rPr>
              <w:t xml:space="preserve">□其他情况： </w:t>
            </w:r>
            <w:r>
              <w:rPr>
                <w:rFonts w:ascii="仿宋" w:hAnsi="仿宋" w:eastAsia="仿宋" w:cs="Times New Roman"/>
                <w:kern w:val="2"/>
                <w:sz w:val="28"/>
                <w:szCs w:val="32"/>
                <w:lang w:eastAsia="zh-CN"/>
              </w:rPr>
              <w:t xml:space="preserve">   </w:t>
            </w:r>
            <w:r>
              <w:rPr>
                <w:rFonts w:hint="eastAsia" w:ascii="仿宋" w:hAnsi="仿宋" w:eastAsia="仿宋" w:cs="Times New Roman"/>
                <w:kern w:val="2"/>
                <w:sz w:val="28"/>
                <w:szCs w:val="32"/>
                <w:u w:val="single"/>
                <w:lang w:eastAsia="zh-CN"/>
              </w:rPr>
              <w:t>○安装调试  ○维修维护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0" w:type="dxa"/>
          </w:tcPr>
          <w:p>
            <w:pPr>
              <w:spacing w:after="0" w:line="240" w:lineRule="auto"/>
              <w:jc w:val="both"/>
              <w:rPr>
                <w:rFonts w:ascii="仿宋_GB2312" w:hAnsi="仿宋" w:eastAsia="仿宋_GB2312" w:cs="Times New Roman"/>
                <w:kern w:val="2"/>
                <w:sz w:val="28"/>
                <w:szCs w:val="32"/>
                <w:lang w:eastAsia="zh-CN"/>
              </w:rPr>
            </w:pPr>
            <w:r>
              <w:rPr>
                <w:rFonts w:hint="eastAsia" w:ascii="仿宋_GB2312" w:hAnsi="仿宋" w:eastAsia="仿宋_GB2312" w:cs="Times New Roman"/>
                <w:kern w:val="2"/>
                <w:sz w:val="28"/>
                <w:szCs w:val="32"/>
                <w:lang w:eastAsia="zh-CN"/>
              </w:rPr>
              <w:t>实验室负责人</w:t>
            </w:r>
          </w:p>
        </w:tc>
        <w:tc>
          <w:tcPr>
            <w:tcW w:w="2174" w:type="dxa"/>
          </w:tcPr>
          <w:p>
            <w:pPr>
              <w:spacing w:after="0" w:line="240" w:lineRule="auto"/>
              <w:jc w:val="both"/>
              <w:rPr>
                <w:rFonts w:ascii="仿宋_GB2312" w:hAnsi="仿宋" w:eastAsia="仿宋_GB2312" w:cs="Times New Roman"/>
                <w:kern w:val="2"/>
                <w:sz w:val="28"/>
                <w:szCs w:val="32"/>
                <w:lang w:eastAsia="zh-CN"/>
              </w:rPr>
            </w:pPr>
          </w:p>
        </w:tc>
        <w:tc>
          <w:tcPr>
            <w:tcW w:w="2032" w:type="dxa"/>
          </w:tcPr>
          <w:p>
            <w:pPr>
              <w:spacing w:after="0" w:line="240" w:lineRule="auto"/>
              <w:jc w:val="both"/>
              <w:rPr>
                <w:rFonts w:ascii="仿宋_GB2312" w:hAnsi="仿宋" w:eastAsia="仿宋_GB2312" w:cs="Times New Roman"/>
                <w:kern w:val="2"/>
                <w:sz w:val="28"/>
                <w:szCs w:val="32"/>
                <w:lang w:eastAsia="zh-CN"/>
              </w:rPr>
            </w:pPr>
            <w:r>
              <w:rPr>
                <w:rFonts w:hint="eastAsia" w:ascii="仿宋_GB2312" w:hAnsi="仿宋" w:eastAsia="仿宋_GB2312" w:cs="Times New Roman"/>
                <w:kern w:val="2"/>
                <w:sz w:val="28"/>
                <w:szCs w:val="32"/>
                <w:lang w:eastAsia="zh-CN"/>
              </w:rPr>
              <w:t>电话</w:t>
            </w:r>
          </w:p>
        </w:tc>
        <w:tc>
          <w:tcPr>
            <w:tcW w:w="2033" w:type="dxa"/>
          </w:tcPr>
          <w:p>
            <w:pPr>
              <w:spacing w:after="0" w:line="240" w:lineRule="auto"/>
              <w:jc w:val="both"/>
              <w:rPr>
                <w:rFonts w:ascii="仿宋_GB2312" w:hAnsi="仿宋" w:eastAsia="仿宋_GB2312" w:cs="Times New Roman"/>
                <w:kern w:val="2"/>
                <w:sz w:val="28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9" w:type="dxa"/>
            <w:gridSpan w:val="4"/>
          </w:tcPr>
          <w:p>
            <w:pPr>
              <w:spacing w:after="0" w:line="240" w:lineRule="auto"/>
              <w:jc w:val="center"/>
              <w:rPr>
                <w:rFonts w:ascii="仿宋_GB2312" w:hAnsi="仿宋" w:eastAsia="仿宋_GB2312" w:cs="Times New Roman"/>
                <w:kern w:val="2"/>
                <w:sz w:val="28"/>
                <w:szCs w:val="32"/>
                <w:lang w:eastAsia="zh-CN"/>
              </w:rPr>
            </w:pPr>
            <w:r>
              <w:rPr>
                <w:rFonts w:hint="eastAsia" w:ascii="仿宋_GB2312" w:hAnsi="仿宋" w:eastAsia="仿宋_GB2312" w:cs="Times New Roman"/>
                <w:kern w:val="2"/>
                <w:sz w:val="28"/>
                <w:szCs w:val="32"/>
                <w:lang w:eastAsia="zh-CN"/>
              </w:rPr>
              <w:t>二、实验室类型级别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0" w:type="dxa"/>
          </w:tcPr>
          <w:p>
            <w:pPr>
              <w:spacing w:after="0" w:line="240" w:lineRule="auto"/>
              <w:jc w:val="both"/>
              <w:rPr>
                <w:rFonts w:ascii="仿宋_GB2312" w:hAnsi="仿宋" w:eastAsia="仿宋_GB2312" w:cs="Times New Roman"/>
                <w:kern w:val="2"/>
                <w:sz w:val="28"/>
                <w:szCs w:val="32"/>
                <w:lang w:eastAsia="zh-CN"/>
              </w:rPr>
            </w:pPr>
            <w:r>
              <w:rPr>
                <w:rFonts w:hint="eastAsia" w:ascii="仿宋_GB2312" w:hAnsi="仿宋" w:eastAsia="仿宋_GB2312" w:cs="Times New Roman"/>
                <w:kern w:val="2"/>
                <w:sz w:val="28"/>
                <w:szCs w:val="32"/>
                <w:lang w:eastAsia="zh-CN"/>
              </w:rPr>
              <w:t>实验室类型</w:t>
            </w:r>
          </w:p>
        </w:tc>
        <w:tc>
          <w:tcPr>
            <w:tcW w:w="6239" w:type="dxa"/>
            <w:gridSpan w:val="3"/>
          </w:tcPr>
          <w:p>
            <w:pPr>
              <w:spacing w:after="0" w:line="240" w:lineRule="auto"/>
              <w:jc w:val="both"/>
              <w:rPr>
                <w:rFonts w:ascii="仿宋_GB2312" w:hAnsi="仿宋" w:eastAsia="仿宋_GB2312" w:cs="Times New Roman"/>
                <w:kern w:val="2"/>
                <w:sz w:val="28"/>
                <w:szCs w:val="32"/>
                <w:lang w:eastAsia="zh-CN"/>
              </w:rPr>
            </w:pPr>
            <w:r>
              <w:rPr>
                <w:rFonts w:hint="eastAsia" w:ascii="仿宋_GB2312" w:hAnsi="仿宋" w:eastAsia="仿宋_GB2312" w:cs="Times New Roman"/>
                <w:kern w:val="2"/>
                <w:sz w:val="28"/>
                <w:szCs w:val="32"/>
                <w:lang w:eastAsia="zh-CN"/>
              </w:rPr>
              <w:t xml:space="preserve">□化学类 </w:t>
            </w:r>
            <w:r>
              <w:rPr>
                <w:rFonts w:ascii="仿宋_GB2312" w:hAnsi="仿宋" w:eastAsia="仿宋_GB2312" w:cs="Times New Roman"/>
                <w:kern w:val="2"/>
                <w:sz w:val="28"/>
                <w:szCs w:val="32"/>
                <w:lang w:eastAsia="zh-CN"/>
              </w:rPr>
              <w:t xml:space="preserve">     </w:t>
            </w:r>
            <w:r>
              <w:rPr>
                <w:rFonts w:hint="eastAsia" w:ascii="仿宋_GB2312" w:hAnsi="仿宋" w:eastAsia="仿宋_GB2312" w:cs="Times New Roman"/>
                <w:kern w:val="2"/>
                <w:sz w:val="28"/>
                <w:szCs w:val="32"/>
                <w:lang w:eastAsia="zh-CN"/>
              </w:rPr>
              <w:t xml:space="preserve">□辐射类 </w:t>
            </w:r>
            <w:r>
              <w:rPr>
                <w:rFonts w:ascii="仿宋_GB2312" w:hAnsi="仿宋" w:eastAsia="仿宋_GB2312" w:cs="Times New Roman"/>
                <w:kern w:val="2"/>
                <w:sz w:val="28"/>
                <w:szCs w:val="32"/>
                <w:lang w:eastAsia="zh-CN"/>
              </w:rPr>
              <w:t xml:space="preserve">     </w:t>
            </w:r>
            <w:r>
              <w:rPr>
                <w:rFonts w:hint="eastAsia" w:ascii="仿宋_GB2312" w:hAnsi="仿宋" w:eastAsia="仿宋_GB2312" w:cs="Times New Roman"/>
                <w:kern w:val="2"/>
                <w:sz w:val="28"/>
                <w:szCs w:val="32"/>
                <w:lang w:eastAsia="zh-CN"/>
              </w:rPr>
              <w:t xml:space="preserve">□机械类 </w:t>
            </w:r>
            <w:r>
              <w:rPr>
                <w:rFonts w:ascii="仿宋_GB2312" w:hAnsi="仿宋" w:eastAsia="仿宋_GB2312" w:cs="Times New Roman"/>
                <w:kern w:val="2"/>
                <w:sz w:val="28"/>
                <w:szCs w:val="32"/>
                <w:lang w:eastAsia="zh-CN"/>
              </w:rPr>
              <w:t xml:space="preserve">     </w:t>
            </w:r>
            <w:r>
              <w:rPr>
                <w:rFonts w:hint="eastAsia" w:ascii="仿宋_GB2312" w:hAnsi="仿宋" w:eastAsia="仿宋_GB2312" w:cs="Times New Roman"/>
                <w:kern w:val="2"/>
                <w:sz w:val="28"/>
                <w:szCs w:val="32"/>
                <w:lang w:eastAsia="zh-CN"/>
              </w:rPr>
              <w:t xml:space="preserve">□电子类 </w:t>
            </w:r>
            <w:r>
              <w:rPr>
                <w:rFonts w:ascii="仿宋_GB2312" w:hAnsi="仿宋" w:eastAsia="仿宋_GB2312" w:cs="Times New Roman"/>
                <w:kern w:val="2"/>
                <w:sz w:val="28"/>
                <w:szCs w:val="32"/>
                <w:lang w:eastAsia="zh-CN"/>
              </w:rPr>
              <w:t xml:space="preserve">    </w:t>
            </w:r>
          </w:p>
          <w:p>
            <w:pPr>
              <w:spacing w:after="0" w:line="240" w:lineRule="auto"/>
              <w:jc w:val="both"/>
              <w:rPr>
                <w:rFonts w:ascii="仿宋_GB2312" w:hAnsi="仿宋" w:eastAsia="仿宋_GB2312" w:cs="Times New Roman"/>
                <w:kern w:val="2"/>
                <w:sz w:val="28"/>
                <w:szCs w:val="32"/>
                <w:u w:val="single"/>
                <w:lang w:eastAsia="zh-CN"/>
              </w:rPr>
            </w:pPr>
            <w:r>
              <w:rPr>
                <w:rFonts w:hint="eastAsia" w:ascii="仿宋_GB2312" w:hAnsi="仿宋" w:eastAsia="仿宋_GB2312" w:cs="Times New Roman"/>
                <w:kern w:val="2"/>
                <w:sz w:val="28"/>
                <w:szCs w:val="32"/>
                <w:lang w:eastAsia="zh-CN"/>
              </w:rPr>
              <w:t>□其他类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0" w:type="dxa"/>
          </w:tcPr>
          <w:p>
            <w:pPr>
              <w:spacing w:after="0" w:line="240" w:lineRule="auto"/>
              <w:jc w:val="both"/>
              <w:rPr>
                <w:rFonts w:ascii="仿宋_GB2312" w:hAnsi="仿宋" w:eastAsia="仿宋_GB2312" w:cs="Times New Roman"/>
                <w:kern w:val="2"/>
                <w:sz w:val="28"/>
                <w:szCs w:val="32"/>
                <w:lang w:eastAsia="zh-CN"/>
              </w:rPr>
            </w:pPr>
            <w:r>
              <w:rPr>
                <w:rFonts w:hint="eastAsia" w:ascii="仿宋_GB2312" w:hAnsi="仿宋" w:eastAsia="仿宋_GB2312" w:cs="Times New Roman"/>
                <w:kern w:val="2"/>
                <w:sz w:val="28"/>
                <w:szCs w:val="32"/>
                <w:lang w:eastAsia="zh-CN"/>
              </w:rPr>
              <w:t>实验室级别</w:t>
            </w:r>
          </w:p>
          <w:p>
            <w:pPr>
              <w:spacing w:after="0" w:line="240" w:lineRule="auto"/>
              <w:jc w:val="both"/>
              <w:rPr>
                <w:rFonts w:ascii="仿宋_GB2312" w:hAnsi="仿宋" w:eastAsia="仿宋_GB2312" w:cs="Times New Roman"/>
                <w:kern w:val="2"/>
                <w:sz w:val="28"/>
                <w:szCs w:val="32"/>
                <w:lang w:eastAsia="zh-CN"/>
              </w:rPr>
            </w:pPr>
            <w:r>
              <w:rPr>
                <w:rFonts w:hint="eastAsia" w:ascii="仿宋" w:hAnsi="仿宋" w:eastAsia="仿宋" w:cs="Times New Roman"/>
                <w:kern w:val="2"/>
                <w:sz w:val="28"/>
                <w:szCs w:val="32"/>
                <w:lang w:eastAsia="zh-CN"/>
              </w:rPr>
              <w:t>（新建：空）</w:t>
            </w:r>
          </w:p>
        </w:tc>
        <w:tc>
          <w:tcPr>
            <w:tcW w:w="6239" w:type="dxa"/>
            <w:gridSpan w:val="3"/>
          </w:tcPr>
          <w:p>
            <w:pPr>
              <w:spacing w:after="0" w:line="240" w:lineRule="auto"/>
              <w:jc w:val="both"/>
              <w:rPr>
                <w:rFonts w:ascii="仿宋_GB2312" w:hAnsi="仿宋" w:eastAsia="仿宋_GB2312" w:cs="Times New Roman"/>
                <w:kern w:val="2"/>
                <w:sz w:val="28"/>
                <w:szCs w:val="32"/>
                <w:lang w:eastAsia="zh-CN"/>
              </w:rPr>
            </w:pPr>
            <w:r>
              <w:rPr>
                <w:rFonts w:hint="eastAsia" w:ascii="仿宋_GB2312" w:hAnsi="仿宋" w:eastAsia="仿宋_GB2312" w:cs="Times New Roman"/>
                <w:kern w:val="2"/>
                <w:sz w:val="28"/>
                <w:szCs w:val="32"/>
                <w:lang w:eastAsia="zh-CN"/>
              </w:rPr>
              <w:t xml:space="preserve">□A级 </w:t>
            </w:r>
            <w:r>
              <w:rPr>
                <w:rFonts w:ascii="仿宋_GB2312" w:hAnsi="仿宋" w:eastAsia="仿宋_GB2312" w:cs="Times New Roman"/>
                <w:kern w:val="2"/>
                <w:sz w:val="28"/>
                <w:szCs w:val="32"/>
                <w:lang w:eastAsia="zh-CN"/>
              </w:rPr>
              <w:t xml:space="preserve">     </w:t>
            </w:r>
            <w:r>
              <w:rPr>
                <w:rFonts w:hint="eastAsia" w:ascii="仿宋_GB2312" w:hAnsi="仿宋" w:eastAsia="仿宋_GB2312" w:cs="Times New Roman"/>
                <w:kern w:val="2"/>
                <w:sz w:val="28"/>
                <w:szCs w:val="32"/>
                <w:lang w:eastAsia="zh-CN"/>
              </w:rPr>
              <w:t xml:space="preserve">□B级 </w:t>
            </w:r>
            <w:r>
              <w:rPr>
                <w:rFonts w:ascii="仿宋_GB2312" w:hAnsi="仿宋" w:eastAsia="仿宋_GB2312" w:cs="Times New Roman"/>
                <w:kern w:val="2"/>
                <w:sz w:val="28"/>
                <w:szCs w:val="32"/>
                <w:lang w:eastAsia="zh-CN"/>
              </w:rPr>
              <w:t xml:space="preserve">     </w:t>
            </w:r>
            <w:r>
              <w:rPr>
                <w:rFonts w:hint="eastAsia" w:ascii="仿宋_GB2312" w:hAnsi="仿宋" w:eastAsia="仿宋_GB2312" w:cs="Times New Roman"/>
                <w:kern w:val="2"/>
                <w:sz w:val="28"/>
                <w:szCs w:val="32"/>
                <w:lang w:eastAsia="zh-CN"/>
              </w:rPr>
              <w:t xml:space="preserve">□C级 </w:t>
            </w:r>
            <w:r>
              <w:rPr>
                <w:rFonts w:ascii="仿宋_GB2312" w:hAnsi="仿宋" w:eastAsia="仿宋_GB2312" w:cs="Times New Roman"/>
                <w:kern w:val="2"/>
                <w:sz w:val="28"/>
                <w:szCs w:val="32"/>
                <w:lang w:eastAsia="zh-CN"/>
              </w:rPr>
              <w:t xml:space="preserve">     </w:t>
            </w:r>
            <w:r>
              <w:rPr>
                <w:rFonts w:hint="eastAsia" w:ascii="仿宋_GB2312" w:hAnsi="仿宋" w:eastAsia="仿宋_GB2312" w:cs="Times New Roman"/>
                <w:kern w:val="2"/>
                <w:sz w:val="28"/>
                <w:szCs w:val="32"/>
                <w:lang w:eastAsia="zh-CN"/>
              </w:rPr>
              <w:t>□D级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9" w:type="dxa"/>
            <w:gridSpan w:val="4"/>
          </w:tcPr>
          <w:p>
            <w:pPr>
              <w:spacing w:after="0" w:line="240" w:lineRule="auto"/>
              <w:jc w:val="center"/>
              <w:rPr>
                <w:rFonts w:ascii="仿宋_GB2312" w:hAnsi="仿宋" w:eastAsia="仿宋_GB2312" w:cs="Times New Roman"/>
                <w:kern w:val="2"/>
                <w:sz w:val="28"/>
                <w:szCs w:val="32"/>
                <w:lang w:eastAsia="zh-CN"/>
              </w:rPr>
            </w:pPr>
            <w:r>
              <w:rPr>
                <w:rFonts w:hint="eastAsia" w:ascii="仿宋_GB2312" w:hAnsi="仿宋" w:eastAsia="仿宋_GB2312" w:cs="Times New Roman"/>
                <w:kern w:val="2"/>
                <w:sz w:val="28"/>
                <w:szCs w:val="32"/>
                <w:lang w:eastAsia="zh-CN"/>
              </w:rPr>
              <w:t>三、实验室主要设备和主要工艺流程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5" w:hRule="atLeast"/>
        </w:trPr>
        <w:tc>
          <w:tcPr>
            <w:tcW w:w="2830" w:type="dxa"/>
          </w:tcPr>
          <w:p>
            <w:pPr>
              <w:spacing w:after="0" w:line="240" w:lineRule="auto"/>
              <w:jc w:val="both"/>
              <w:rPr>
                <w:rFonts w:ascii="仿宋_GB2312" w:hAnsi="仿宋" w:eastAsia="仿宋_GB2312" w:cs="Times New Roman"/>
                <w:kern w:val="2"/>
                <w:sz w:val="28"/>
                <w:szCs w:val="32"/>
                <w:lang w:eastAsia="zh-CN"/>
              </w:rPr>
            </w:pPr>
            <w:r>
              <w:rPr>
                <w:rFonts w:hint="eastAsia" w:ascii="仿宋_GB2312" w:hAnsi="仿宋" w:eastAsia="仿宋_GB2312" w:cs="Times New Roman"/>
                <w:kern w:val="2"/>
                <w:sz w:val="28"/>
                <w:szCs w:val="32"/>
                <w:lang w:eastAsia="zh-CN"/>
              </w:rPr>
              <w:t>主要设备</w:t>
            </w:r>
          </w:p>
        </w:tc>
        <w:tc>
          <w:tcPr>
            <w:tcW w:w="6239" w:type="dxa"/>
            <w:gridSpan w:val="3"/>
          </w:tcPr>
          <w:p>
            <w:pPr>
              <w:spacing w:after="0" w:line="240" w:lineRule="auto"/>
              <w:jc w:val="both"/>
              <w:rPr>
                <w:rFonts w:ascii="仿宋_GB2312" w:hAnsi="仿宋" w:eastAsia="仿宋_GB2312" w:cs="Times New Roman"/>
                <w:kern w:val="2"/>
                <w:sz w:val="28"/>
                <w:szCs w:val="32"/>
                <w:lang w:eastAsia="zh-CN"/>
              </w:rPr>
            </w:pPr>
            <w:r>
              <w:rPr>
                <w:rFonts w:ascii="仿宋_GB2312" w:hAnsi="仿宋" w:eastAsia="仿宋_GB2312" w:cs="Times New Roman"/>
                <w:kern w:val="2"/>
                <w:sz w:val="28"/>
                <w:szCs w:val="32"/>
                <w:lang w:eastAsia="zh-CN"/>
              </w:rPr>
              <w:t>1.</w:t>
            </w:r>
          </w:p>
          <w:p>
            <w:pPr>
              <w:spacing w:after="0" w:line="240" w:lineRule="auto"/>
              <w:jc w:val="both"/>
              <w:rPr>
                <w:rFonts w:ascii="仿宋_GB2312" w:hAnsi="仿宋" w:eastAsia="仿宋_GB2312" w:cs="Times New Roman"/>
                <w:kern w:val="2"/>
                <w:sz w:val="28"/>
                <w:szCs w:val="32"/>
                <w:lang w:eastAsia="zh-CN"/>
              </w:rPr>
            </w:pPr>
            <w:r>
              <w:rPr>
                <w:rFonts w:hint="eastAsia" w:ascii="仿宋_GB2312" w:hAnsi="仿宋" w:eastAsia="仿宋_GB2312" w:cs="Times New Roman"/>
                <w:kern w:val="2"/>
                <w:sz w:val="28"/>
                <w:szCs w:val="32"/>
                <w:lang w:eastAsia="zh-CN"/>
              </w:rPr>
              <w:t>2</w:t>
            </w:r>
            <w:r>
              <w:rPr>
                <w:rFonts w:ascii="仿宋_GB2312" w:hAnsi="仿宋" w:eastAsia="仿宋_GB2312" w:cs="Times New Roman"/>
                <w:kern w:val="2"/>
                <w:sz w:val="28"/>
                <w:szCs w:val="32"/>
                <w:lang w:eastAsia="zh-CN"/>
              </w:rPr>
              <w:t>.</w:t>
            </w:r>
          </w:p>
          <w:p>
            <w:pPr>
              <w:spacing w:after="0" w:line="240" w:lineRule="auto"/>
              <w:jc w:val="both"/>
              <w:rPr>
                <w:rFonts w:ascii="仿宋_GB2312" w:hAnsi="仿宋" w:eastAsia="仿宋_GB2312" w:cs="Times New Roman"/>
                <w:kern w:val="2"/>
                <w:sz w:val="28"/>
                <w:szCs w:val="32"/>
                <w:lang w:eastAsia="zh-CN"/>
              </w:rPr>
            </w:pPr>
            <w:r>
              <w:rPr>
                <w:rFonts w:hint="eastAsia" w:ascii="仿宋_GB2312" w:hAnsi="仿宋" w:eastAsia="仿宋_GB2312" w:cs="Times New Roman"/>
                <w:kern w:val="2"/>
                <w:sz w:val="28"/>
                <w:szCs w:val="32"/>
                <w:lang w:eastAsia="zh-CN"/>
              </w:rPr>
              <w:t>3</w:t>
            </w:r>
            <w:r>
              <w:rPr>
                <w:rFonts w:ascii="仿宋_GB2312" w:hAnsi="仿宋" w:eastAsia="仿宋_GB2312" w:cs="Times New Roman"/>
                <w:kern w:val="2"/>
                <w:sz w:val="28"/>
                <w:szCs w:val="32"/>
                <w:lang w:eastAsia="zh-CN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9" w:type="dxa"/>
            <w:gridSpan w:val="4"/>
          </w:tcPr>
          <w:p>
            <w:pPr>
              <w:spacing w:after="0" w:line="240" w:lineRule="auto"/>
              <w:jc w:val="center"/>
              <w:rPr>
                <w:rFonts w:ascii="仿宋_GB2312" w:hAnsi="仿宋" w:eastAsia="仿宋_GB2312" w:cs="Times New Roman"/>
                <w:kern w:val="2"/>
                <w:sz w:val="28"/>
                <w:szCs w:val="32"/>
                <w:lang w:eastAsia="zh-CN"/>
              </w:rPr>
            </w:pPr>
            <w:r>
              <w:rPr>
                <w:rFonts w:hint="eastAsia" w:ascii="仿宋_GB2312" w:hAnsi="仿宋" w:eastAsia="仿宋_GB2312" w:cs="Times New Roman"/>
                <w:kern w:val="2"/>
                <w:sz w:val="28"/>
                <w:szCs w:val="32"/>
                <w:lang w:eastAsia="zh-CN"/>
              </w:rPr>
              <w:t>四、建设活动主要危险源及风险防控措施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0" w:type="dxa"/>
          </w:tcPr>
          <w:p>
            <w:pPr>
              <w:spacing w:after="0" w:line="240" w:lineRule="auto"/>
              <w:jc w:val="both"/>
              <w:rPr>
                <w:rFonts w:ascii="仿宋_GB2312" w:hAnsi="仿宋" w:eastAsia="仿宋_GB2312" w:cs="Times New Roman"/>
                <w:kern w:val="2"/>
                <w:sz w:val="28"/>
                <w:szCs w:val="32"/>
                <w:lang w:eastAsia="zh-CN"/>
              </w:rPr>
            </w:pPr>
            <w:r>
              <w:rPr>
                <w:rFonts w:hint="eastAsia" w:ascii="仿宋_GB2312" w:hAnsi="仿宋" w:eastAsia="仿宋_GB2312" w:cs="Times New Roman"/>
                <w:kern w:val="2"/>
                <w:sz w:val="28"/>
                <w:szCs w:val="32"/>
                <w:lang w:eastAsia="zh-CN"/>
              </w:rPr>
              <w:t>危险源</w:t>
            </w:r>
          </w:p>
        </w:tc>
        <w:tc>
          <w:tcPr>
            <w:tcW w:w="6239" w:type="dxa"/>
            <w:gridSpan w:val="3"/>
          </w:tcPr>
          <w:p>
            <w:pPr>
              <w:spacing w:after="0" w:line="240" w:lineRule="auto"/>
              <w:jc w:val="both"/>
              <w:rPr>
                <w:rFonts w:ascii="仿宋" w:hAnsi="仿宋" w:eastAsia="仿宋" w:cs="Times New Roman"/>
                <w:kern w:val="2"/>
                <w:sz w:val="28"/>
                <w:szCs w:val="32"/>
                <w:lang w:eastAsia="zh-CN"/>
              </w:rPr>
            </w:pPr>
            <w:r>
              <w:rPr>
                <w:rFonts w:hint="eastAsia" w:ascii="仿宋" w:hAnsi="仿宋" w:eastAsia="仿宋" w:cs="Times New Roman"/>
                <w:kern w:val="2"/>
                <w:sz w:val="28"/>
                <w:szCs w:val="32"/>
                <w:lang w:eastAsia="zh-CN"/>
              </w:rPr>
              <w:t>□有毒有害化学品（剧毒、易制爆、易制毒、爆炸品等）</w:t>
            </w:r>
          </w:p>
          <w:p>
            <w:pPr>
              <w:spacing w:after="0" w:line="240" w:lineRule="auto"/>
              <w:jc w:val="both"/>
              <w:rPr>
                <w:rFonts w:ascii="仿宋" w:hAnsi="仿宋" w:eastAsia="仿宋" w:cs="Times New Roman"/>
                <w:kern w:val="2"/>
                <w:sz w:val="28"/>
                <w:szCs w:val="32"/>
                <w:lang w:eastAsia="zh-CN"/>
              </w:rPr>
            </w:pPr>
            <w:r>
              <w:rPr>
                <w:rFonts w:hint="eastAsia" w:ascii="仿宋" w:hAnsi="仿宋" w:eastAsia="仿宋" w:cs="Times New Roman"/>
                <w:kern w:val="2"/>
                <w:sz w:val="28"/>
                <w:szCs w:val="32"/>
                <w:lang w:eastAsia="zh-CN"/>
              </w:rPr>
              <w:t>□危险气体（易燃、易爆、有毒、窒息）</w:t>
            </w:r>
          </w:p>
          <w:p>
            <w:pPr>
              <w:spacing w:after="0" w:line="240" w:lineRule="auto"/>
              <w:jc w:val="both"/>
              <w:rPr>
                <w:rFonts w:ascii="仿宋" w:hAnsi="仿宋" w:eastAsia="仿宋" w:cs="Times New Roman"/>
                <w:kern w:val="2"/>
                <w:sz w:val="28"/>
                <w:szCs w:val="32"/>
                <w:lang w:eastAsia="zh-CN"/>
              </w:rPr>
            </w:pPr>
            <w:r>
              <w:rPr>
                <w:rFonts w:hint="eastAsia" w:ascii="仿宋" w:hAnsi="仿宋" w:eastAsia="仿宋" w:cs="Times New Roman"/>
                <w:kern w:val="2"/>
                <w:sz w:val="28"/>
                <w:szCs w:val="32"/>
                <w:lang w:eastAsia="zh-CN"/>
              </w:rPr>
              <w:t xml:space="preserve">□辐射源及射线装置 </w:t>
            </w:r>
            <w:r>
              <w:rPr>
                <w:rFonts w:ascii="仿宋" w:hAnsi="仿宋" w:eastAsia="仿宋" w:cs="Times New Roman"/>
                <w:kern w:val="2"/>
                <w:sz w:val="28"/>
                <w:szCs w:val="32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Times New Roman"/>
                <w:kern w:val="2"/>
                <w:sz w:val="28"/>
                <w:szCs w:val="32"/>
                <w:lang w:eastAsia="zh-CN"/>
              </w:rPr>
              <w:t>□同位素及核材料</w:t>
            </w:r>
          </w:p>
          <w:p>
            <w:pPr>
              <w:spacing w:after="0" w:line="240" w:lineRule="auto"/>
              <w:jc w:val="both"/>
              <w:rPr>
                <w:rFonts w:ascii="仿宋" w:hAnsi="仿宋" w:eastAsia="仿宋" w:cs="Times New Roman"/>
                <w:kern w:val="2"/>
                <w:sz w:val="28"/>
                <w:szCs w:val="32"/>
                <w:lang w:eastAsia="zh-CN"/>
              </w:rPr>
            </w:pPr>
            <w:r>
              <w:rPr>
                <w:rFonts w:hint="eastAsia" w:ascii="仿宋" w:hAnsi="仿宋" w:eastAsia="仿宋" w:cs="Times New Roman"/>
                <w:kern w:val="2"/>
                <w:sz w:val="28"/>
                <w:szCs w:val="32"/>
                <w:lang w:eastAsia="zh-CN"/>
              </w:rPr>
              <w:t xml:space="preserve">□危险性机械加工装置 </w:t>
            </w:r>
            <w:r>
              <w:rPr>
                <w:rFonts w:ascii="仿宋" w:hAnsi="仿宋" w:eastAsia="仿宋" w:cs="Times New Roman"/>
                <w:kern w:val="2"/>
                <w:sz w:val="28"/>
                <w:szCs w:val="32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Times New Roman"/>
                <w:kern w:val="2"/>
                <w:sz w:val="28"/>
                <w:szCs w:val="32"/>
                <w:lang w:eastAsia="zh-CN"/>
              </w:rPr>
              <w:t>□强电强磁与激光设备</w:t>
            </w:r>
          </w:p>
          <w:p>
            <w:pPr>
              <w:spacing w:after="0" w:line="240" w:lineRule="auto"/>
              <w:jc w:val="both"/>
              <w:rPr>
                <w:rFonts w:ascii="仿宋" w:hAnsi="仿宋" w:eastAsia="仿宋" w:cs="Times New Roman"/>
                <w:kern w:val="2"/>
                <w:sz w:val="28"/>
                <w:szCs w:val="32"/>
                <w:lang w:eastAsia="zh-CN"/>
              </w:rPr>
            </w:pPr>
            <w:r>
              <w:rPr>
                <w:rFonts w:hint="eastAsia" w:ascii="仿宋" w:hAnsi="仿宋" w:eastAsia="仿宋" w:cs="Times New Roman"/>
                <w:kern w:val="2"/>
                <w:sz w:val="28"/>
                <w:szCs w:val="32"/>
                <w:lang w:eastAsia="zh-CN"/>
              </w:rPr>
              <w:t xml:space="preserve">□特种设备 </w:t>
            </w:r>
            <w:r>
              <w:rPr>
                <w:rFonts w:ascii="仿宋" w:hAnsi="仿宋" w:eastAsia="仿宋" w:cs="Times New Roman"/>
                <w:kern w:val="2"/>
                <w:sz w:val="28"/>
                <w:szCs w:val="32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Times New Roman"/>
                <w:kern w:val="2"/>
                <w:sz w:val="28"/>
                <w:szCs w:val="32"/>
                <w:lang w:eastAsia="zh-CN"/>
              </w:rPr>
              <w:t>□不涉及以上危险源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0" w:type="dxa"/>
          </w:tcPr>
          <w:p>
            <w:pPr>
              <w:spacing w:after="0" w:line="240" w:lineRule="auto"/>
              <w:jc w:val="both"/>
              <w:rPr>
                <w:rFonts w:ascii="仿宋_GB2312" w:hAnsi="仿宋" w:eastAsia="仿宋_GB2312" w:cs="Times New Roman"/>
                <w:kern w:val="2"/>
                <w:sz w:val="28"/>
                <w:szCs w:val="32"/>
                <w:lang w:eastAsia="zh-CN"/>
              </w:rPr>
            </w:pPr>
            <w:r>
              <w:rPr>
                <w:rFonts w:hint="eastAsia" w:ascii="仿宋_GB2312" w:hAnsi="仿宋" w:eastAsia="仿宋_GB2312" w:cs="Times New Roman"/>
                <w:kern w:val="2"/>
                <w:sz w:val="28"/>
                <w:szCs w:val="32"/>
                <w:lang w:eastAsia="zh-CN"/>
              </w:rPr>
              <w:t>拟采取的防控措施和应急措施</w:t>
            </w:r>
          </w:p>
          <w:p>
            <w:pPr>
              <w:spacing w:after="0" w:line="240" w:lineRule="auto"/>
              <w:jc w:val="both"/>
              <w:rPr>
                <w:rFonts w:ascii="仿宋" w:hAnsi="仿宋" w:eastAsia="仿宋" w:cs="Times New Roman"/>
                <w:kern w:val="2"/>
                <w:sz w:val="28"/>
                <w:szCs w:val="32"/>
                <w:lang w:eastAsia="zh-CN"/>
              </w:rPr>
            </w:pPr>
            <w:r>
              <w:rPr>
                <w:rFonts w:hint="eastAsia" w:ascii="仿宋" w:hAnsi="仿宋" w:eastAsia="仿宋" w:cs="Times New Roman"/>
                <w:kern w:val="2"/>
                <w:sz w:val="28"/>
                <w:szCs w:val="32"/>
                <w:lang w:eastAsia="zh-CN"/>
              </w:rPr>
              <w:t>（从硬件设施、管理制度、操作规程、管理台账、防护措施、应急预案等方面阐述）</w:t>
            </w:r>
          </w:p>
        </w:tc>
        <w:tc>
          <w:tcPr>
            <w:tcW w:w="6239" w:type="dxa"/>
            <w:gridSpan w:val="3"/>
          </w:tcPr>
          <w:p>
            <w:pPr>
              <w:spacing w:after="0" w:line="240" w:lineRule="auto"/>
              <w:jc w:val="both"/>
              <w:rPr>
                <w:rFonts w:ascii="仿宋_GB2312" w:hAnsi="仿宋" w:eastAsia="仿宋_GB2312" w:cs="Times New Roman"/>
                <w:color w:val="A6A6A6" w:themeColor="background1" w:themeShade="A6"/>
                <w:kern w:val="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9069" w:type="dxa"/>
            <w:gridSpan w:val="4"/>
          </w:tcPr>
          <w:p>
            <w:pPr>
              <w:spacing w:after="0" w:line="240" w:lineRule="auto"/>
              <w:jc w:val="center"/>
              <w:rPr>
                <w:rFonts w:ascii="仿宋_GB2312" w:hAnsi="仿宋" w:eastAsia="仿宋_GB2312" w:cs="Times New Roman"/>
                <w:kern w:val="2"/>
                <w:sz w:val="28"/>
                <w:szCs w:val="32"/>
                <w:lang w:eastAsia="zh-CN"/>
              </w:rPr>
            </w:pPr>
            <w:r>
              <w:rPr>
                <w:rFonts w:hint="eastAsia" w:ascii="仿宋_GB2312" w:hAnsi="仿宋" w:eastAsia="仿宋_GB2312" w:cs="Times New Roman"/>
                <w:kern w:val="2"/>
                <w:sz w:val="28"/>
                <w:szCs w:val="32"/>
                <w:lang w:eastAsia="zh-CN"/>
              </w:rPr>
              <w:t>五、承诺书及审核意见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9069" w:type="dxa"/>
            <w:gridSpan w:val="4"/>
          </w:tcPr>
          <w:p>
            <w:pPr>
              <w:spacing w:after="0" w:line="240" w:lineRule="auto"/>
              <w:jc w:val="both"/>
              <w:rPr>
                <w:rFonts w:ascii="仿宋_GB2312" w:hAnsi="仿宋" w:eastAsia="仿宋_GB2312" w:cs="Times New Roman"/>
                <w:kern w:val="2"/>
                <w:sz w:val="28"/>
                <w:szCs w:val="32"/>
                <w:lang w:eastAsia="zh-CN"/>
              </w:rPr>
            </w:pPr>
            <w:r>
              <w:rPr>
                <w:rFonts w:hint="eastAsia" w:ascii="仿宋_GB2312" w:hAnsi="仿宋" w:eastAsia="仿宋_GB2312" w:cs="Times New Roman"/>
                <w:kern w:val="2"/>
                <w:sz w:val="28"/>
                <w:szCs w:val="32"/>
                <w:lang w:eastAsia="zh-CN"/>
              </w:rPr>
              <w:t>1.实验室负责人承诺：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6" w:hRule="atLeast"/>
        </w:trPr>
        <w:tc>
          <w:tcPr>
            <w:tcW w:w="9069" w:type="dxa"/>
            <w:gridSpan w:val="4"/>
          </w:tcPr>
          <w:p>
            <w:pPr>
              <w:spacing w:after="0" w:line="240" w:lineRule="auto"/>
              <w:ind w:firstLine="560" w:firstLineChars="200"/>
              <w:jc w:val="both"/>
              <w:rPr>
                <w:rFonts w:ascii="仿宋_GB2312" w:hAnsi="仿宋" w:eastAsia="仿宋_GB2312" w:cs="Times New Roman"/>
                <w:kern w:val="2"/>
                <w:sz w:val="28"/>
                <w:szCs w:val="32"/>
                <w:lang w:eastAsia="zh-CN"/>
              </w:rPr>
            </w:pPr>
            <w:r>
              <w:rPr>
                <w:rFonts w:hint="eastAsia" w:ascii="仿宋_GB2312" w:hAnsi="仿宋" w:eastAsia="仿宋_GB2312" w:cs="Times New Roman"/>
                <w:kern w:val="2"/>
                <w:sz w:val="28"/>
                <w:szCs w:val="32"/>
                <w:lang w:eastAsia="zh-CN"/>
              </w:rPr>
              <w:t>本人对实验室存在的风险进行全面分析评估，保证填写内容真实、准确、完整，并认真落实学校实验室安全管理制度，防控风险，消除隐患，确保安全。</w:t>
            </w:r>
          </w:p>
          <w:p>
            <w:pPr>
              <w:spacing w:after="0" w:line="240" w:lineRule="auto"/>
              <w:ind w:firstLine="560" w:firstLineChars="200"/>
              <w:jc w:val="both"/>
              <w:rPr>
                <w:rFonts w:ascii="仿宋_GB2312" w:hAnsi="仿宋" w:eastAsia="仿宋_GB2312" w:cs="Times New Roman"/>
                <w:kern w:val="2"/>
                <w:sz w:val="28"/>
                <w:szCs w:val="32"/>
                <w:lang w:eastAsia="zh-CN"/>
              </w:rPr>
            </w:pPr>
          </w:p>
          <w:p>
            <w:pPr>
              <w:spacing w:after="0" w:line="240" w:lineRule="auto"/>
              <w:ind w:firstLine="1120" w:firstLineChars="400"/>
              <w:jc w:val="both"/>
              <w:rPr>
                <w:rFonts w:ascii="仿宋_GB2312" w:hAnsi="仿宋" w:eastAsia="仿宋_GB2312" w:cs="Times New Roman"/>
                <w:kern w:val="2"/>
                <w:sz w:val="28"/>
                <w:szCs w:val="32"/>
                <w:lang w:eastAsia="zh-CN"/>
              </w:rPr>
            </w:pPr>
            <w:r>
              <w:rPr>
                <w:rFonts w:hint="eastAsia" w:ascii="仿宋_GB2312" w:hAnsi="仿宋" w:eastAsia="仿宋_GB2312" w:cs="Times New Roman"/>
                <w:kern w:val="2"/>
                <w:sz w:val="28"/>
                <w:szCs w:val="32"/>
                <w:lang w:eastAsia="zh-CN"/>
              </w:rPr>
              <w:t>实验室负责人签字：</w:t>
            </w:r>
          </w:p>
          <w:p>
            <w:pPr>
              <w:spacing w:after="0" w:line="240" w:lineRule="auto"/>
              <w:ind w:firstLine="1680" w:firstLineChars="600"/>
              <w:jc w:val="both"/>
              <w:rPr>
                <w:rFonts w:ascii="仿宋_GB2312" w:hAnsi="仿宋" w:eastAsia="仿宋_GB2312" w:cs="Times New Roman"/>
                <w:kern w:val="2"/>
                <w:sz w:val="28"/>
                <w:szCs w:val="32"/>
                <w:lang w:eastAsia="zh-CN"/>
              </w:rPr>
            </w:pPr>
            <w:r>
              <w:rPr>
                <w:rFonts w:hint="eastAsia" w:ascii="仿宋_GB2312" w:hAnsi="仿宋" w:eastAsia="仿宋_GB2312" w:cs="Times New Roman"/>
                <w:kern w:val="2"/>
                <w:sz w:val="28"/>
                <w:szCs w:val="32"/>
                <w:lang w:eastAsia="zh-CN"/>
              </w:rPr>
              <w:t>年      月 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9069" w:type="dxa"/>
            <w:gridSpan w:val="4"/>
          </w:tcPr>
          <w:p>
            <w:pPr>
              <w:spacing w:after="0" w:line="240" w:lineRule="auto"/>
              <w:jc w:val="both"/>
              <w:rPr>
                <w:rFonts w:ascii="仿宋_GB2312" w:hAnsi="仿宋" w:eastAsia="仿宋_GB2312" w:cs="Times New Roman"/>
                <w:kern w:val="2"/>
                <w:sz w:val="28"/>
                <w:szCs w:val="32"/>
                <w:lang w:eastAsia="zh-CN"/>
              </w:rPr>
            </w:pPr>
            <w:r>
              <w:rPr>
                <w:rFonts w:hint="eastAsia" w:ascii="仿宋_GB2312" w:hAnsi="仿宋" w:eastAsia="仿宋_GB2312" w:cs="Times New Roman"/>
                <w:kern w:val="2"/>
                <w:sz w:val="28"/>
                <w:szCs w:val="32"/>
                <w:lang w:eastAsia="zh-CN"/>
              </w:rPr>
              <w:t>2.所在单位审核意见：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atLeast"/>
        </w:trPr>
        <w:tc>
          <w:tcPr>
            <w:tcW w:w="9069" w:type="dxa"/>
            <w:gridSpan w:val="4"/>
          </w:tcPr>
          <w:p>
            <w:pPr>
              <w:spacing w:after="0" w:line="560" w:lineRule="exact"/>
              <w:ind w:firstLine="560" w:firstLineChars="200"/>
              <w:jc w:val="both"/>
              <w:rPr>
                <w:rFonts w:ascii="仿宋_GB2312" w:hAnsi="仿宋" w:eastAsia="仿宋_GB2312" w:cs="Times New Roman"/>
                <w:kern w:val="2"/>
                <w:sz w:val="28"/>
                <w:szCs w:val="32"/>
                <w:lang w:eastAsia="zh-CN"/>
              </w:rPr>
            </w:pPr>
            <w:r>
              <w:rPr>
                <w:rFonts w:hint="eastAsia" w:ascii="仿宋_GB2312" w:hAnsi="仿宋" w:eastAsia="仿宋_GB2312" w:cs="Times New Roman"/>
                <w:kern w:val="2"/>
                <w:sz w:val="28"/>
                <w:szCs w:val="32"/>
                <w:lang w:eastAsia="zh-CN"/>
              </w:rPr>
              <w:t>本单位对</w:t>
            </w:r>
            <w:r>
              <w:rPr>
                <w:rFonts w:hint="eastAsia" w:ascii="仿宋_GB2312" w:hAnsi="仿宋" w:eastAsia="仿宋_GB2312" w:cs="Times New Roman"/>
                <w:kern w:val="2"/>
                <w:sz w:val="28"/>
                <w:szCs w:val="32"/>
                <w:u w:val="single"/>
                <w:lang w:eastAsia="zh-CN"/>
              </w:rPr>
              <w:t xml:space="preserve"> </w:t>
            </w:r>
            <w:r>
              <w:rPr>
                <w:rFonts w:ascii="仿宋_GB2312" w:hAnsi="仿宋" w:eastAsia="仿宋_GB2312" w:cs="Times New Roman"/>
                <w:kern w:val="2"/>
                <w:sz w:val="28"/>
                <w:szCs w:val="32"/>
                <w:u w:val="single"/>
                <w:lang w:eastAsia="zh-CN"/>
              </w:rPr>
              <w:t xml:space="preserve">       </w:t>
            </w:r>
            <w:r>
              <w:rPr>
                <w:rFonts w:hint="eastAsia" w:ascii="仿宋_GB2312" w:hAnsi="仿宋" w:eastAsia="仿宋_GB2312" w:cs="Times New Roman"/>
                <w:kern w:val="2"/>
                <w:sz w:val="28"/>
                <w:szCs w:val="32"/>
                <w:lang w:eastAsia="zh-CN"/>
              </w:rPr>
              <w:t>提交的</w:t>
            </w:r>
            <w:r>
              <w:rPr>
                <w:rFonts w:ascii="仿宋_GB2312" w:hAnsi="仿宋" w:eastAsia="仿宋_GB2312" w:cs="Times New Roman"/>
                <w:kern w:val="2"/>
                <w:sz w:val="28"/>
                <w:szCs w:val="32"/>
                <w:lang w:eastAsia="zh-CN"/>
              </w:rPr>
              <w:t>安全风险评估表</w:t>
            </w:r>
            <w:r>
              <w:rPr>
                <w:rFonts w:hint="eastAsia" w:ascii="仿宋_GB2312" w:hAnsi="仿宋" w:eastAsia="仿宋_GB2312" w:cs="Times New Roman"/>
                <w:kern w:val="2"/>
                <w:sz w:val="28"/>
                <w:szCs w:val="32"/>
                <w:lang w:eastAsia="zh-CN"/>
              </w:rPr>
              <w:t>进行了核实，确认填写内容真实、准确、完整。</w:t>
            </w:r>
          </w:p>
          <w:p>
            <w:pPr>
              <w:spacing w:after="0" w:line="240" w:lineRule="auto"/>
              <w:ind w:firstLine="560" w:firstLineChars="200"/>
              <w:jc w:val="both"/>
              <w:rPr>
                <w:rFonts w:ascii="仿宋_GB2312" w:hAnsi="仿宋" w:eastAsia="仿宋_GB2312" w:cs="Times New Roman"/>
                <w:kern w:val="2"/>
                <w:sz w:val="28"/>
                <w:szCs w:val="32"/>
                <w:lang w:eastAsia="zh-CN"/>
              </w:rPr>
            </w:pPr>
          </w:p>
          <w:p>
            <w:pPr>
              <w:spacing w:after="0" w:line="240" w:lineRule="auto"/>
              <w:ind w:firstLine="1120" w:firstLineChars="400"/>
              <w:jc w:val="both"/>
              <w:rPr>
                <w:rFonts w:ascii="仿宋_GB2312" w:hAnsi="仿宋" w:eastAsia="仿宋_GB2312" w:cs="Times New Roman"/>
                <w:kern w:val="2"/>
                <w:sz w:val="28"/>
                <w:szCs w:val="32"/>
                <w:lang w:eastAsia="zh-CN"/>
              </w:rPr>
            </w:pPr>
            <w:r>
              <w:rPr>
                <w:rFonts w:hint="eastAsia" w:ascii="仿宋_GB2312" w:hAnsi="仿宋" w:eastAsia="仿宋_GB2312" w:cs="Times New Roman"/>
                <w:kern w:val="2"/>
                <w:sz w:val="28"/>
                <w:szCs w:val="32"/>
                <w:lang w:eastAsia="zh-CN"/>
              </w:rPr>
              <w:t>单位负责人签字（单位公章）：</w:t>
            </w:r>
          </w:p>
          <w:p>
            <w:pPr>
              <w:spacing w:after="0" w:line="240" w:lineRule="auto"/>
              <w:ind w:firstLine="1680" w:firstLineChars="600"/>
              <w:jc w:val="both"/>
              <w:rPr>
                <w:rFonts w:ascii="仿宋_GB2312" w:hAnsi="仿宋" w:eastAsia="仿宋_GB2312" w:cs="Times New Roman"/>
                <w:kern w:val="2"/>
                <w:sz w:val="28"/>
                <w:szCs w:val="32"/>
                <w:lang w:eastAsia="zh-CN"/>
              </w:rPr>
            </w:pPr>
            <w:r>
              <w:rPr>
                <w:rFonts w:hint="eastAsia" w:ascii="仿宋_GB2312" w:hAnsi="仿宋" w:eastAsia="仿宋_GB2312" w:cs="Times New Roman"/>
                <w:kern w:val="2"/>
                <w:sz w:val="28"/>
                <w:szCs w:val="32"/>
                <w:lang w:eastAsia="zh-CN"/>
              </w:rPr>
              <w:t>年      月 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9069" w:type="dxa"/>
            <w:gridSpan w:val="4"/>
          </w:tcPr>
          <w:p>
            <w:pPr>
              <w:spacing w:after="0" w:line="240" w:lineRule="auto"/>
              <w:jc w:val="both"/>
              <w:rPr>
                <w:rFonts w:ascii="仿宋_GB2312" w:hAnsi="仿宋" w:eastAsia="仿宋_GB2312" w:cs="Times New Roman"/>
                <w:kern w:val="2"/>
                <w:sz w:val="28"/>
                <w:szCs w:val="32"/>
                <w:lang w:eastAsia="zh-CN"/>
              </w:rPr>
            </w:pPr>
            <w:r>
              <w:rPr>
                <w:rFonts w:ascii="仿宋_GB2312" w:hAnsi="仿宋" w:eastAsia="仿宋_GB2312" w:cs="Times New Roman"/>
                <w:kern w:val="2"/>
                <w:sz w:val="28"/>
                <w:szCs w:val="32"/>
                <w:lang w:eastAsia="zh-CN"/>
              </w:rPr>
              <w:t>3</w:t>
            </w:r>
            <w:r>
              <w:rPr>
                <w:rFonts w:hint="eastAsia" w:ascii="仿宋_GB2312" w:hAnsi="仿宋" w:eastAsia="仿宋_GB2312" w:cs="Times New Roman"/>
                <w:kern w:val="2"/>
                <w:sz w:val="28"/>
                <w:szCs w:val="32"/>
                <w:lang w:eastAsia="zh-CN"/>
              </w:rPr>
              <w:t>.专业技术人员意见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7" w:hRule="atLeast"/>
        </w:trPr>
        <w:tc>
          <w:tcPr>
            <w:tcW w:w="9069" w:type="dxa"/>
            <w:gridSpan w:val="4"/>
          </w:tcPr>
          <w:p>
            <w:pPr>
              <w:spacing w:after="0" w:line="240" w:lineRule="auto"/>
              <w:jc w:val="both"/>
              <w:rPr>
                <w:rFonts w:ascii="仿宋_GB2312" w:hAnsi="仿宋" w:eastAsia="仿宋_GB2312" w:cs="Times New Roman"/>
                <w:kern w:val="2"/>
                <w:sz w:val="28"/>
                <w:szCs w:val="32"/>
                <w:lang w:eastAsia="zh-CN"/>
              </w:rPr>
            </w:pPr>
          </w:p>
          <w:p>
            <w:pPr>
              <w:spacing w:after="0" w:line="240" w:lineRule="auto"/>
              <w:ind w:firstLine="645"/>
              <w:jc w:val="both"/>
              <w:rPr>
                <w:rFonts w:ascii="仿宋_GB2312" w:hAnsi="仿宋" w:eastAsia="仿宋_GB2312" w:cs="Times New Roman"/>
                <w:kern w:val="2"/>
                <w:sz w:val="28"/>
                <w:szCs w:val="32"/>
                <w:lang w:eastAsia="zh-CN"/>
              </w:rPr>
            </w:pPr>
            <w:r>
              <w:rPr>
                <w:rFonts w:hint="eastAsia" w:ascii="仿宋_GB2312" w:hAnsi="仿宋" w:eastAsia="仿宋_GB2312" w:cs="Times New Roman"/>
                <w:kern w:val="2"/>
                <w:sz w:val="28"/>
                <w:szCs w:val="32"/>
                <w:lang w:eastAsia="zh-CN"/>
              </w:rPr>
              <w:t>□1.同意实施；</w:t>
            </w:r>
          </w:p>
          <w:p>
            <w:pPr>
              <w:spacing w:after="0" w:line="240" w:lineRule="auto"/>
              <w:ind w:firstLine="645"/>
              <w:jc w:val="both"/>
              <w:rPr>
                <w:rFonts w:ascii="仿宋_GB2312" w:hAnsi="仿宋" w:eastAsia="仿宋_GB2312" w:cs="Times New Roman"/>
                <w:kern w:val="2"/>
                <w:sz w:val="28"/>
                <w:szCs w:val="32"/>
                <w:lang w:eastAsia="zh-CN"/>
              </w:rPr>
            </w:pPr>
            <w:r>
              <w:rPr>
                <w:rFonts w:hint="eastAsia" w:ascii="仿宋_GB2312" w:hAnsi="仿宋" w:eastAsia="仿宋_GB2312" w:cs="Times New Roman"/>
                <w:kern w:val="2"/>
                <w:sz w:val="28"/>
                <w:szCs w:val="32"/>
                <w:lang w:eastAsia="zh-CN"/>
              </w:rPr>
              <w:t>□2.经修订后可以实施；</w:t>
            </w:r>
          </w:p>
          <w:p>
            <w:pPr>
              <w:spacing w:after="0" w:line="240" w:lineRule="auto"/>
              <w:ind w:firstLine="645"/>
              <w:jc w:val="both"/>
              <w:rPr>
                <w:rFonts w:ascii="仿宋_GB2312" w:hAnsi="仿宋" w:eastAsia="仿宋_GB2312" w:cs="Times New Roman"/>
                <w:kern w:val="2"/>
                <w:sz w:val="28"/>
                <w:szCs w:val="32"/>
                <w:lang w:eastAsia="zh-CN"/>
              </w:rPr>
            </w:pPr>
            <w:r>
              <w:rPr>
                <w:rFonts w:hint="eastAsia" w:ascii="仿宋_GB2312" w:hAnsi="仿宋" w:eastAsia="仿宋_GB2312" w:cs="Times New Roman"/>
                <w:kern w:val="2"/>
                <w:sz w:val="28"/>
                <w:szCs w:val="32"/>
                <w:lang w:eastAsia="zh-CN"/>
              </w:rPr>
              <w:t>□3</w:t>
            </w:r>
            <w:r>
              <w:rPr>
                <w:rFonts w:ascii="仿宋_GB2312" w:hAnsi="仿宋" w:eastAsia="仿宋_GB2312" w:cs="Times New Roman"/>
                <w:kern w:val="2"/>
                <w:sz w:val="28"/>
                <w:szCs w:val="32"/>
                <w:lang w:eastAsia="zh-CN"/>
              </w:rPr>
              <w:t>.</w:t>
            </w:r>
            <w:r>
              <w:rPr>
                <w:rFonts w:hint="eastAsia" w:ascii="仿宋_GB2312" w:hAnsi="仿宋" w:eastAsia="仿宋_GB2312" w:cs="Times New Roman"/>
                <w:kern w:val="2"/>
                <w:sz w:val="28"/>
                <w:szCs w:val="32"/>
                <w:lang w:eastAsia="zh-CN"/>
              </w:rPr>
              <w:t>不予通过</w:t>
            </w:r>
          </w:p>
          <w:p>
            <w:pPr>
              <w:spacing w:after="0" w:line="240" w:lineRule="auto"/>
              <w:ind w:firstLine="645"/>
              <w:jc w:val="both"/>
              <w:rPr>
                <w:rFonts w:ascii="仿宋_GB2312" w:hAnsi="仿宋" w:eastAsia="仿宋_GB2312" w:cs="Times New Roman"/>
                <w:kern w:val="2"/>
                <w:sz w:val="28"/>
                <w:szCs w:val="32"/>
                <w:lang w:eastAsia="zh-CN"/>
              </w:rPr>
            </w:pPr>
            <w:r>
              <w:rPr>
                <w:rFonts w:hint="eastAsia" w:ascii="仿宋_GB2312" w:hAnsi="仿宋" w:eastAsia="仿宋_GB2312" w:cs="Times New Roman"/>
                <w:kern w:val="2"/>
                <w:sz w:val="28"/>
                <w:szCs w:val="32"/>
                <w:lang w:eastAsia="zh-CN"/>
              </w:rPr>
              <w:t>签字：1</w:t>
            </w:r>
            <w:r>
              <w:rPr>
                <w:rFonts w:ascii="仿宋_GB2312" w:hAnsi="仿宋" w:eastAsia="仿宋_GB2312" w:cs="Times New Roman"/>
                <w:kern w:val="2"/>
                <w:sz w:val="28"/>
                <w:szCs w:val="32"/>
                <w:lang w:eastAsia="zh-CN"/>
              </w:rPr>
              <w:t>.                               2.                           3.</w:t>
            </w:r>
          </w:p>
          <w:p>
            <w:pPr>
              <w:spacing w:after="0" w:line="240" w:lineRule="auto"/>
              <w:ind w:firstLine="1960" w:firstLineChars="700"/>
              <w:jc w:val="both"/>
              <w:rPr>
                <w:rFonts w:ascii="仿宋_GB2312" w:hAnsi="仿宋" w:eastAsia="仿宋_GB2312" w:cs="Times New Roman"/>
                <w:kern w:val="2"/>
                <w:sz w:val="28"/>
                <w:szCs w:val="32"/>
                <w:lang w:eastAsia="zh-CN"/>
              </w:rPr>
            </w:pPr>
            <w:r>
              <w:rPr>
                <w:rFonts w:hint="eastAsia" w:ascii="仿宋_GB2312" w:hAnsi="仿宋" w:eastAsia="仿宋_GB2312" w:cs="Times New Roman"/>
                <w:kern w:val="2"/>
                <w:sz w:val="28"/>
                <w:szCs w:val="32"/>
                <w:lang w:eastAsia="zh-CN"/>
              </w:rPr>
              <w:t>年      月 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9069" w:type="dxa"/>
            <w:gridSpan w:val="4"/>
          </w:tcPr>
          <w:p>
            <w:pPr>
              <w:spacing w:after="0" w:line="240" w:lineRule="auto"/>
              <w:jc w:val="both"/>
              <w:rPr>
                <w:rFonts w:ascii="仿宋_GB2312" w:hAnsi="仿宋" w:eastAsia="仿宋_GB2312" w:cs="Times New Roman"/>
                <w:kern w:val="2"/>
                <w:sz w:val="28"/>
                <w:szCs w:val="32"/>
                <w:lang w:eastAsia="zh-CN"/>
              </w:rPr>
            </w:pPr>
            <w:r>
              <w:rPr>
                <w:rFonts w:hint="eastAsia" w:ascii="仿宋_GB2312" w:hAnsi="仿宋" w:eastAsia="仿宋_GB2312" w:cs="Times New Roman"/>
                <w:kern w:val="2"/>
                <w:sz w:val="28"/>
                <w:szCs w:val="32"/>
                <w:lang w:eastAsia="zh-CN"/>
              </w:rPr>
              <w:t>4.实验室管理处审核意见：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9069" w:type="dxa"/>
            <w:gridSpan w:val="4"/>
          </w:tcPr>
          <w:p>
            <w:pPr>
              <w:spacing w:after="0" w:line="240" w:lineRule="auto"/>
              <w:jc w:val="both"/>
              <w:rPr>
                <w:rFonts w:ascii="仿宋_GB2312" w:hAnsi="仿宋" w:eastAsia="仿宋_GB2312" w:cs="Times New Roman"/>
                <w:kern w:val="2"/>
                <w:sz w:val="28"/>
                <w:szCs w:val="32"/>
                <w:lang w:eastAsia="zh-CN"/>
              </w:rPr>
            </w:pPr>
          </w:p>
          <w:p>
            <w:pPr>
              <w:spacing w:after="0" w:line="240" w:lineRule="auto"/>
              <w:ind w:firstLine="645"/>
              <w:jc w:val="both"/>
              <w:rPr>
                <w:rFonts w:ascii="仿宋_GB2312" w:hAnsi="仿宋" w:eastAsia="仿宋_GB2312" w:cs="Times New Roman"/>
                <w:kern w:val="2"/>
                <w:sz w:val="28"/>
                <w:szCs w:val="32"/>
                <w:lang w:eastAsia="zh-CN"/>
              </w:rPr>
            </w:pPr>
            <w:r>
              <w:rPr>
                <w:rFonts w:hint="eastAsia" w:ascii="仿宋_GB2312" w:hAnsi="仿宋" w:eastAsia="仿宋_GB2312" w:cs="Times New Roman"/>
                <w:kern w:val="2"/>
                <w:sz w:val="28"/>
                <w:szCs w:val="32"/>
                <w:lang w:eastAsia="zh-CN"/>
              </w:rPr>
              <w:t>（单位公章） 分管负责人签字：</w:t>
            </w:r>
          </w:p>
          <w:p>
            <w:pPr>
              <w:spacing w:after="0" w:line="240" w:lineRule="auto"/>
              <w:ind w:firstLine="1680" w:firstLineChars="600"/>
              <w:jc w:val="both"/>
              <w:rPr>
                <w:rFonts w:ascii="仿宋_GB2312" w:hAnsi="仿宋" w:eastAsia="仿宋_GB2312" w:cs="Times New Roman"/>
                <w:kern w:val="2"/>
                <w:sz w:val="28"/>
                <w:szCs w:val="32"/>
                <w:lang w:eastAsia="zh-CN"/>
              </w:rPr>
            </w:pPr>
            <w:r>
              <w:rPr>
                <w:rFonts w:hint="eastAsia" w:ascii="仿宋_GB2312" w:hAnsi="仿宋" w:eastAsia="仿宋_GB2312" w:cs="Times New Roman"/>
                <w:kern w:val="2"/>
                <w:sz w:val="28"/>
                <w:szCs w:val="32"/>
                <w:lang w:eastAsia="zh-CN"/>
              </w:rPr>
              <w:t>年      月       日</w:t>
            </w:r>
          </w:p>
        </w:tc>
      </w:tr>
    </w:tbl>
    <w:p>
      <w:pPr>
        <w:spacing w:after="0" w:line="240" w:lineRule="auto"/>
        <w:rPr>
          <w:rFonts w:ascii="仿宋" w:hAnsi="仿宋" w:eastAsia="仿宋" w:cs="Microsoft JhengHei"/>
          <w:sz w:val="21"/>
          <w:szCs w:val="18"/>
          <w:lang w:eastAsia="zh-CN"/>
        </w:rPr>
      </w:pPr>
      <w:r>
        <w:rPr>
          <w:rFonts w:hint="eastAsia" w:ascii="仿宋" w:hAnsi="仿宋" w:eastAsia="仿宋" w:cs="Microsoft JhengHei"/>
          <w:sz w:val="21"/>
          <w:szCs w:val="18"/>
          <w:lang w:eastAsia="zh-CN"/>
        </w:rPr>
        <w:t>填表说明：</w:t>
      </w:r>
    </w:p>
    <w:p>
      <w:pPr>
        <w:spacing w:after="0" w:line="240" w:lineRule="auto"/>
        <w:rPr>
          <w:rFonts w:ascii="仿宋" w:hAnsi="仿宋" w:eastAsia="仿宋" w:cs="Microsoft JhengHei"/>
          <w:sz w:val="21"/>
          <w:szCs w:val="18"/>
          <w:lang w:eastAsia="zh-CN"/>
        </w:rPr>
      </w:pPr>
      <w:r>
        <w:rPr>
          <w:rFonts w:ascii="仿宋" w:hAnsi="仿宋" w:eastAsia="仿宋" w:cs="Microsoft JhengHei"/>
          <w:sz w:val="21"/>
          <w:szCs w:val="18"/>
          <w:lang w:eastAsia="zh-CN"/>
        </w:rPr>
        <w:t>1.此报告一式3份，项目负责人、二级单位、实验室管理处各留存一份，复印有效。</w:t>
      </w:r>
    </w:p>
    <w:p>
      <w:pPr>
        <w:spacing w:after="0" w:line="240" w:lineRule="auto"/>
        <w:rPr>
          <w:rFonts w:ascii="仿宋" w:hAnsi="仿宋" w:eastAsia="仿宋" w:cs="Microsoft JhengHei"/>
          <w:sz w:val="21"/>
          <w:szCs w:val="18"/>
          <w:lang w:eastAsia="zh-CN"/>
        </w:rPr>
      </w:pPr>
      <w:r>
        <w:rPr>
          <w:rFonts w:ascii="仿宋" w:hAnsi="仿宋" w:eastAsia="仿宋" w:cs="Microsoft JhengHei"/>
          <w:sz w:val="21"/>
          <w:szCs w:val="18"/>
          <w:lang w:eastAsia="zh-CN"/>
        </w:rPr>
        <w:t>2.</w:t>
      </w:r>
      <w:r>
        <w:rPr>
          <w:rFonts w:hint="eastAsia" w:ascii="仿宋" w:hAnsi="仿宋" w:eastAsia="仿宋" w:cs="Microsoft JhengHei"/>
          <w:sz w:val="21"/>
          <w:szCs w:val="18"/>
          <w:lang w:eastAsia="zh-CN"/>
        </w:rPr>
        <w:t>根据不同的危险源选择相应领域的</w:t>
      </w:r>
      <w:r>
        <w:rPr>
          <w:rFonts w:ascii="仿宋" w:hAnsi="仿宋" w:eastAsia="仿宋" w:cs="Microsoft JhengHei"/>
          <w:sz w:val="21"/>
          <w:szCs w:val="18"/>
          <w:lang w:eastAsia="zh-CN"/>
        </w:rPr>
        <w:t>评估专家</w:t>
      </w:r>
      <w:r>
        <w:rPr>
          <w:rFonts w:hint="eastAsia" w:ascii="仿宋" w:hAnsi="仿宋" w:eastAsia="仿宋" w:cs="Microsoft JhengHei"/>
          <w:sz w:val="21"/>
          <w:szCs w:val="18"/>
          <w:lang w:eastAsia="zh-CN"/>
        </w:rPr>
        <w:t>，应针对拟采取的防控措施给出合理化建议和意见。</w:t>
      </w:r>
    </w:p>
    <w:p>
      <w:pPr>
        <w:spacing w:after="0" w:line="240" w:lineRule="auto"/>
        <w:rPr>
          <w:rFonts w:ascii="仿宋" w:hAnsi="仿宋" w:eastAsia="仿宋" w:cs="Microsoft JhengHei"/>
          <w:sz w:val="21"/>
          <w:szCs w:val="18"/>
          <w:lang w:eastAsia="zh-CN"/>
        </w:rPr>
      </w:pPr>
      <w:bookmarkStart w:id="0" w:name="_GoBack"/>
      <w:bookmarkEnd w:id="0"/>
    </w:p>
    <w:sectPr>
      <w:headerReference r:id="rId5" w:type="default"/>
      <w:pgSz w:w="11920" w:h="16840"/>
      <w:pgMar w:top="1582" w:right="1480" w:bottom="1780" w:left="1361" w:header="0" w:footer="975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evenAndOddHeaders w:val="1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Q2NzIzN2MzZTc3NmRhNjJkMzY2YjM3MjQ4ZTlhNmYifQ=="/>
  </w:docVars>
  <w:rsids>
    <w:rsidRoot w:val="004B3FA6"/>
    <w:rsid w:val="0003719A"/>
    <w:rsid w:val="000638A7"/>
    <w:rsid w:val="00070CF4"/>
    <w:rsid w:val="000C0FE9"/>
    <w:rsid w:val="000D1FD6"/>
    <w:rsid w:val="000E4CCB"/>
    <w:rsid w:val="0011238A"/>
    <w:rsid w:val="001131DA"/>
    <w:rsid w:val="00144722"/>
    <w:rsid w:val="00164419"/>
    <w:rsid w:val="001B6A3B"/>
    <w:rsid w:val="001B6FC7"/>
    <w:rsid w:val="002016C8"/>
    <w:rsid w:val="00211C28"/>
    <w:rsid w:val="0021669B"/>
    <w:rsid w:val="002267B0"/>
    <w:rsid w:val="0023697F"/>
    <w:rsid w:val="002505CF"/>
    <w:rsid w:val="00254CA6"/>
    <w:rsid w:val="00265262"/>
    <w:rsid w:val="00276549"/>
    <w:rsid w:val="00295DF2"/>
    <w:rsid w:val="002A513E"/>
    <w:rsid w:val="002A5F34"/>
    <w:rsid w:val="002A6B12"/>
    <w:rsid w:val="002B0747"/>
    <w:rsid w:val="002C1C19"/>
    <w:rsid w:val="002F01C8"/>
    <w:rsid w:val="00305803"/>
    <w:rsid w:val="003261CA"/>
    <w:rsid w:val="003633C2"/>
    <w:rsid w:val="0039458E"/>
    <w:rsid w:val="003949AA"/>
    <w:rsid w:val="003B2287"/>
    <w:rsid w:val="003B5931"/>
    <w:rsid w:val="003D43BA"/>
    <w:rsid w:val="004108B6"/>
    <w:rsid w:val="00424896"/>
    <w:rsid w:val="00436C6B"/>
    <w:rsid w:val="004503C6"/>
    <w:rsid w:val="004622E6"/>
    <w:rsid w:val="00471475"/>
    <w:rsid w:val="004942A6"/>
    <w:rsid w:val="004A47FE"/>
    <w:rsid w:val="004B3FA6"/>
    <w:rsid w:val="004C6776"/>
    <w:rsid w:val="004F11EF"/>
    <w:rsid w:val="00510713"/>
    <w:rsid w:val="00543241"/>
    <w:rsid w:val="00592155"/>
    <w:rsid w:val="005972CA"/>
    <w:rsid w:val="005B3B51"/>
    <w:rsid w:val="005D52BB"/>
    <w:rsid w:val="00611FCF"/>
    <w:rsid w:val="00614F4A"/>
    <w:rsid w:val="00620E7A"/>
    <w:rsid w:val="006635BC"/>
    <w:rsid w:val="00670A61"/>
    <w:rsid w:val="00690D46"/>
    <w:rsid w:val="006B10D6"/>
    <w:rsid w:val="006F300E"/>
    <w:rsid w:val="006F35CB"/>
    <w:rsid w:val="0075300C"/>
    <w:rsid w:val="0077675E"/>
    <w:rsid w:val="007A4B03"/>
    <w:rsid w:val="007B351B"/>
    <w:rsid w:val="007C2C98"/>
    <w:rsid w:val="007D456E"/>
    <w:rsid w:val="007E71A0"/>
    <w:rsid w:val="008123EA"/>
    <w:rsid w:val="008341F5"/>
    <w:rsid w:val="008859CA"/>
    <w:rsid w:val="008A221D"/>
    <w:rsid w:val="008B1159"/>
    <w:rsid w:val="008D24D9"/>
    <w:rsid w:val="008E0470"/>
    <w:rsid w:val="008E2720"/>
    <w:rsid w:val="008F3EDF"/>
    <w:rsid w:val="009039CB"/>
    <w:rsid w:val="0092658D"/>
    <w:rsid w:val="009452CC"/>
    <w:rsid w:val="00951C00"/>
    <w:rsid w:val="00966D63"/>
    <w:rsid w:val="009840EE"/>
    <w:rsid w:val="00996AEA"/>
    <w:rsid w:val="0099772F"/>
    <w:rsid w:val="009E7338"/>
    <w:rsid w:val="00A07BD9"/>
    <w:rsid w:val="00A1111C"/>
    <w:rsid w:val="00A24001"/>
    <w:rsid w:val="00A76292"/>
    <w:rsid w:val="00A902E7"/>
    <w:rsid w:val="00A96F1B"/>
    <w:rsid w:val="00A978C1"/>
    <w:rsid w:val="00AB1D23"/>
    <w:rsid w:val="00AC49A3"/>
    <w:rsid w:val="00AE3CDE"/>
    <w:rsid w:val="00B0355B"/>
    <w:rsid w:val="00B53473"/>
    <w:rsid w:val="00B61A29"/>
    <w:rsid w:val="00B704A0"/>
    <w:rsid w:val="00BA3444"/>
    <w:rsid w:val="00BD650D"/>
    <w:rsid w:val="00BE43C3"/>
    <w:rsid w:val="00C023B8"/>
    <w:rsid w:val="00C0689C"/>
    <w:rsid w:val="00C1133F"/>
    <w:rsid w:val="00C248C3"/>
    <w:rsid w:val="00C530CD"/>
    <w:rsid w:val="00C71878"/>
    <w:rsid w:val="00C738A9"/>
    <w:rsid w:val="00C828E2"/>
    <w:rsid w:val="00CB3206"/>
    <w:rsid w:val="00CD0E74"/>
    <w:rsid w:val="00CD12F8"/>
    <w:rsid w:val="00CD4154"/>
    <w:rsid w:val="00CE206E"/>
    <w:rsid w:val="00CF59D6"/>
    <w:rsid w:val="00D34151"/>
    <w:rsid w:val="00D96FEA"/>
    <w:rsid w:val="00DA7B60"/>
    <w:rsid w:val="00DA7CA6"/>
    <w:rsid w:val="00E06523"/>
    <w:rsid w:val="00E236A2"/>
    <w:rsid w:val="00E514F9"/>
    <w:rsid w:val="00E70C17"/>
    <w:rsid w:val="00E819C2"/>
    <w:rsid w:val="00E944C6"/>
    <w:rsid w:val="00E967A6"/>
    <w:rsid w:val="00E969AF"/>
    <w:rsid w:val="00F07487"/>
    <w:rsid w:val="00F1538C"/>
    <w:rsid w:val="00F3385D"/>
    <w:rsid w:val="00F40B87"/>
    <w:rsid w:val="00F42D1E"/>
    <w:rsid w:val="00F50AB7"/>
    <w:rsid w:val="00F738B3"/>
    <w:rsid w:val="00FF0F57"/>
    <w:rsid w:val="0E184188"/>
    <w:rsid w:val="56350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  <w:style w:type="paragraph" w:styleId="9">
    <w:name w:val="List Paragraph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93544-BAA2-4E75-9364-2B657AE467E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603</Words>
  <Characters>3440</Characters>
  <Lines>28</Lines>
  <Paragraphs>8</Paragraphs>
  <TotalTime>53</TotalTime>
  <ScaleCrop>false</ScaleCrop>
  <LinksUpToDate>false</LinksUpToDate>
  <CharactersWithSpaces>4035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2023-05-15T05:02:00Z</dcterms:created>
  <dc:creator>微软中国</dc:creator>
  <cp:lastModifiedBy>Sarah Hu</cp:lastModifiedBy>
  <dcterms:modified xsi:type="dcterms:W3CDTF">2023-12-14T08:04:37Z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2020-05-26T00:00:00Z</vt:filetime>
  </property>
  <property fmtid="{D5CDD505-2E9C-101B-9397-08002B2CF9AE}" pid="3" name="LastSaved">
    <vt:filetime>2020-12-10T00:00:00Z</vt:filetime>
  </property>
  <property fmtid="{D5CDD505-2E9C-101B-9397-08002B2CF9AE}" pid="4" name="KSOProductBuildVer">
    <vt:lpwstr>2052-12.1.0.16120</vt:lpwstr>
  </property>
  <property fmtid="{D5CDD505-2E9C-101B-9397-08002B2CF9AE}" pid="5" name="ICV">
    <vt:lpwstr>B9D8C3C4FB1C48EBB9CAA6130B1B121E_12</vt:lpwstr>
  </property>
</Properties>
</file>